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B9" w:rsidRDefault="00817FB9">
      <w:pPr>
        <w:spacing w:line="4" w:lineRule="exact"/>
        <w:rPr>
          <w:sz w:val="24"/>
          <w:szCs w:val="24"/>
        </w:rPr>
      </w:pPr>
    </w:p>
    <w:p w:rsidR="00817FB9" w:rsidRDefault="00817FB9">
      <w:pPr>
        <w:spacing w:line="6" w:lineRule="exact"/>
        <w:rPr>
          <w:sz w:val="24"/>
          <w:szCs w:val="24"/>
        </w:rPr>
      </w:pPr>
    </w:p>
    <w:p w:rsidR="00817FB9" w:rsidRDefault="00817FB9">
      <w:pPr>
        <w:spacing w:line="200" w:lineRule="exact"/>
        <w:rPr>
          <w:sz w:val="24"/>
          <w:szCs w:val="24"/>
        </w:rPr>
      </w:pPr>
    </w:p>
    <w:p w:rsidR="00817FB9" w:rsidRPr="00911877" w:rsidRDefault="00911877" w:rsidP="00911877">
      <w:pPr>
        <w:spacing w:line="200" w:lineRule="exact"/>
        <w:jc w:val="right"/>
        <w:rPr>
          <w:sz w:val="24"/>
          <w:szCs w:val="24"/>
        </w:rPr>
      </w:pPr>
      <w:r w:rsidRPr="00911877">
        <w:rPr>
          <w:sz w:val="24"/>
          <w:szCs w:val="24"/>
        </w:rPr>
        <w:t xml:space="preserve">Рассмотрено </w:t>
      </w:r>
    </w:p>
    <w:p w:rsidR="00911877" w:rsidRPr="00911877" w:rsidRDefault="00911877" w:rsidP="00911877">
      <w:pPr>
        <w:spacing w:line="200" w:lineRule="exact"/>
        <w:jc w:val="right"/>
        <w:rPr>
          <w:sz w:val="24"/>
          <w:szCs w:val="24"/>
        </w:rPr>
      </w:pPr>
      <w:r w:rsidRPr="00911877">
        <w:rPr>
          <w:sz w:val="24"/>
          <w:szCs w:val="24"/>
        </w:rPr>
        <w:t xml:space="preserve">на заседании общего собрания </w:t>
      </w:r>
    </w:p>
    <w:p w:rsidR="00817FB9" w:rsidRPr="00911877" w:rsidRDefault="00911877" w:rsidP="00911877">
      <w:pPr>
        <w:spacing w:line="200" w:lineRule="exact"/>
        <w:jc w:val="right"/>
        <w:rPr>
          <w:sz w:val="24"/>
          <w:szCs w:val="24"/>
        </w:rPr>
      </w:pPr>
      <w:r w:rsidRPr="00911877">
        <w:rPr>
          <w:sz w:val="24"/>
          <w:szCs w:val="24"/>
        </w:rPr>
        <w:t>работников  МБОУ «ЦО-СШ №22»</w:t>
      </w:r>
    </w:p>
    <w:p w:rsidR="00911877" w:rsidRDefault="00911877" w:rsidP="00911877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протокол от 09.10.2022 года №3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6B048C" w:rsidTr="006B048C">
        <w:tc>
          <w:tcPr>
            <w:tcW w:w="4933" w:type="dxa"/>
            <w:hideMark/>
          </w:tcPr>
          <w:p w:rsidR="006B048C" w:rsidRDefault="006B04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Принято</w:t>
            </w:r>
          </w:p>
          <w:p w:rsidR="006B048C" w:rsidRDefault="006B04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на заседании педагогического совета</w:t>
            </w:r>
          </w:p>
          <w:p w:rsidR="006B048C" w:rsidRDefault="006B04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6B048C" w:rsidRDefault="006B04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«Центр образования – средняя школа №22»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городского округа</w:t>
            </w:r>
          </w:p>
          <w:p w:rsidR="006B048C" w:rsidRPr="00911877" w:rsidRDefault="006B048C" w:rsidP="009118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91187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Протокол от </w:t>
            </w:r>
            <w:r w:rsidR="00911877" w:rsidRPr="0091187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</w:t>
            </w:r>
            <w:r w:rsidRPr="00911877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en-US"/>
              </w:rPr>
              <w:t>0</w:t>
            </w:r>
            <w:r w:rsidRPr="0091187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</w:t>
            </w:r>
            <w:r w:rsidR="00911877" w:rsidRPr="0091187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10</w:t>
            </w:r>
            <w:r w:rsidRPr="0091187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.2022 года №</w:t>
            </w:r>
            <w:r w:rsidR="00911877" w:rsidRPr="00911877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14</w:t>
            </w:r>
          </w:p>
        </w:tc>
        <w:tc>
          <w:tcPr>
            <w:tcW w:w="4934" w:type="dxa"/>
            <w:hideMark/>
          </w:tcPr>
          <w:p w:rsidR="006B048C" w:rsidRDefault="006B04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Утверждено</w:t>
            </w:r>
          </w:p>
          <w:p w:rsidR="006B048C" w:rsidRDefault="006B04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приказом директора муниципального бюджетного общеобразовательного учреждения </w:t>
            </w:r>
          </w:p>
          <w:p w:rsidR="006B048C" w:rsidRDefault="006B048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«Центр образования – средняя школа №22»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Старооскольского</w:t>
            </w:r>
            <w:proofErr w:type="spellEnd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городского округа</w:t>
            </w:r>
          </w:p>
          <w:p w:rsidR="006B048C" w:rsidRPr="00911877" w:rsidRDefault="0091187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w w:val="95"/>
                <w:sz w:val="24"/>
                <w:szCs w:val="24"/>
              </w:rPr>
            </w:pPr>
            <w:r w:rsidRPr="00911877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от 10.10.2022 года № 731</w:t>
            </w:r>
          </w:p>
        </w:tc>
      </w:tr>
    </w:tbl>
    <w:p w:rsidR="00817FB9" w:rsidRDefault="00817FB9">
      <w:pPr>
        <w:spacing w:line="200" w:lineRule="exact"/>
        <w:rPr>
          <w:sz w:val="24"/>
          <w:szCs w:val="24"/>
        </w:rPr>
      </w:pPr>
    </w:p>
    <w:p w:rsidR="00817FB9" w:rsidRDefault="00817FB9">
      <w:pPr>
        <w:spacing w:line="354" w:lineRule="exact"/>
        <w:rPr>
          <w:sz w:val="24"/>
          <w:szCs w:val="24"/>
        </w:rPr>
      </w:pPr>
    </w:p>
    <w:p w:rsidR="00817FB9" w:rsidRPr="006B048C" w:rsidRDefault="006B048C">
      <w:pPr>
        <w:ind w:left="4220"/>
        <w:rPr>
          <w:sz w:val="24"/>
          <w:szCs w:val="24"/>
        </w:rPr>
      </w:pPr>
      <w:r w:rsidRPr="006B048C">
        <w:rPr>
          <w:rFonts w:eastAsia="Times New Roman"/>
          <w:b/>
          <w:bCs/>
          <w:sz w:val="24"/>
          <w:szCs w:val="24"/>
        </w:rPr>
        <w:t>Положение</w:t>
      </w:r>
    </w:p>
    <w:p w:rsidR="00817FB9" w:rsidRPr="006B048C" w:rsidRDefault="00817FB9">
      <w:pPr>
        <w:spacing w:line="2" w:lineRule="exact"/>
        <w:rPr>
          <w:sz w:val="24"/>
          <w:szCs w:val="24"/>
        </w:rPr>
      </w:pPr>
    </w:p>
    <w:p w:rsidR="00817FB9" w:rsidRPr="006B048C" w:rsidRDefault="006B048C">
      <w:pPr>
        <w:ind w:left="2280"/>
        <w:rPr>
          <w:sz w:val="24"/>
          <w:szCs w:val="24"/>
        </w:rPr>
      </w:pPr>
      <w:r w:rsidRPr="006B048C">
        <w:rPr>
          <w:rFonts w:eastAsia="Times New Roman"/>
          <w:b/>
          <w:bCs/>
          <w:sz w:val="24"/>
          <w:szCs w:val="24"/>
        </w:rPr>
        <w:t>об оценке коррупционных рисков деятельности</w:t>
      </w:r>
    </w:p>
    <w:p w:rsidR="006B048C" w:rsidRPr="006B048C" w:rsidRDefault="006B048C" w:rsidP="006B048C">
      <w:pPr>
        <w:jc w:val="center"/>
        <w:rPr>
          <w:rFonts w:eastAsia="Times New Roman"/>
          <w:b/>
          <w:sz w:val="24"/>
          <w:szCs w:val="24"/>
        </w:rPr>
      </w:pPr>
      <w:r w:rsidRPr="006B048C">
        <w:rPr>
          <w:rFonts w:eastAsia="Times New Roman"/>
          <w:b/>
          <w:sz w:val="24"/>
          <w:szCs w:val="24"/>
        </w:rPr>
        <w:t xml:space="preserve">  муниципального   бюджетного  общеобразовательного    учреждения </w:t>
      </w:r>
    </w:p>
    <w:p w:rsidR="006B048C" w:rsidRPr="006B048C" w:rsidRDefault="006B048C" w:rsidP="006B048C">
      <w:pPr>
        <w:jc w:val="center"/>
        <w:rPr>
          <w:rFonts w:eastAsia="Times New Roman"/>
          <w:b/>
          <w:sz w:val="24"/>
          <w:szCs w:val="24"/>
        </w:rPr>
      </w:pPr>
      <w:r w:rsidRPr="006B048C">
        <w:rPr>
          <w:rFonts w:eastAsia="Times New Roman"/>
          <w:b/>
          <w:sz w:val="24"/>
          <w:szCs w:val="24"/>
        </w:rPr>
        <w:t xml:space="preserve">«Центр образования – средняя школа №22» </w:t>
      </w:r>
    </w:p>
    <w:p w:rsidR="006B048C" w:rsidRDefault="006B048C" w:rsidP="006B048C">
      <w:pPr>
        <w:jc w:val="center"/>
        <w:rPr>
          <w:rFonts w:eastAsia="Times New Roman"/>
          <w:b/>
          <w:sz w:val="24"/>
          <w:szCs w:val="24"/>
        </w:rPr>
      </w:pPr>
      <w:proofErr w:type="spellStart"/>
      <w:r w:rsidRPr="006B048C">
        <w:rPr>
          <w:rFonts w:eastAsia="Times New Roman"/>
          <w:b/>
          <w:sz w:val="24"/>
          <w:szCs w:val="24"/>
        </w:rPr>
        <w:t>Старооскольского</w:t>
      </w:r>
      <w:proofErr w:type="spellEnd"/>
      <w:r w:rsidRPr="006B048C">
        <w:rPr>
          <w:rFonts w:eastAsia="Times New Roman"/>
          <w:b/>
          <w:sz w:val="24"/>
          <w:szCs w:val="24"/>
        </w:rPr>
        <w:t xml:space="preserve"> городского округа</w:t>
      </w:r>
      <w:r>
        <w:rPr>
          <w:rFonts w:eastAsia="Times New Roman"/>
          <w:b/>
          <w:sz w:val="24"/>
          <w:szCs w:val="24"/>
        </w:rPr>
        <w:t xml:space="preserve"> </w:t>
      </w:r>
    </w:p>
    <w:p w:rsidR="00817FB9" w:rsidRDefault="00817FB9">
      <w:pPr>
        <w:spacing w:line="321" w:lineRule="exact"/>
        <w:rPr>
          <w:sz w:val="24"/>
          <w:szCs w:val="24"/>
        </w:rPr>
      </w:pPr>
    </w:p>
    <w:p w:rsidR="00817FB9" w:rsidRDefault="006B04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817FB9" w:rsidRDefault="00817FB9">
      <w:pPr>
        <w:spacing w:line="330" w:lineRule="exact"/>
        <w:rPr>
          <w:sz w:val="24"/>
          <w:szCs w:val="24"/>
        </w:rPr>
      </w:pPr>
    </w:p>
    <w:p w:rsidR="00817FB9" w:rsidRPr="006B048C" w:rsidRDefault="006B048C" w:rsidP="00911877">
      <w:pPr>
        <w:spacing w:line="238" w:lineRule="auto"/>
        <w:ind w:left="260"/>
        <w:jc w:val="both"/>
        <w:rPr>
          <w:sz w:val="24"/>
          <w:szCs w:val="24"/>
        </w:rPr>
      </w:pPr>
      <w:r w:rsidRPr="006B048C">
        <w:rPr>
          <w:rFonts w:eastAsia="Times New Roman"/>
          <w:sz w:val="24"/>
          <w:szCs w:val="24"/>
        </w:rPr>
        <w:t>1.1. Оценка коррупционных рисков является важнейшим элементом антикоррупционной политики МБОУ «ЦО-СШ №22» (далее – образовательная организация), позволяющая обеспечить соответствие реализуемых антикоррупционных мероприятий специфике деятельности образовательной организации и рационально использовать ресурсы, направляемые на проведение работы по профилактике коррупции в образовательной организации.</w:t>
      </w:r>
    </w:p>
    <w:p w:rsidR="00817FB9" w:rsidRPr="006B048C" w:rsidRDefault="00817FB9">
      <w:pPr>
        <w:spacing w:line="19" w:lineRule="exact"/>
        <w:rPr>
          <w:sz w:val="24"/>
          <w:szCs w:val="24"/>
        </w:rPr>
      </w:pPr>
    </w:p>
    <w:p w:rsidR="00817FB9" w:rsidRPr="006B048C" w:rsidRDefault="006B048C" w:rsidP="00911877">
      <w:pPr>
        <w:spacing w:line="237" w:lineRule="auto"/>
        <w:ind w:left="260"/>
        <w:jc w:val="both"/>
        <w:rPr>
          <w:sz w:val="24"/>
          <w:szCs w:val="24"/>
        </w:rPr>
      </w:pPr>
      <w:r w:rsidRPr="006B048C">
        <w:rPr>
          <w:rFonts w:eastAsia="Times New Roman"/>
          <w:sz w:val="24"/>
          <w:szCs w:val="24"/>
        </w:rPr>
        <w:t>1.2. Целью оценки коррупционных рисков является определение конкретных процессов и видов деятельности образовательной организации, при реализации которых наиболее высока вероятность совершения</w:t>
      </w:r>
    </w:p>
    <w:p w:rsidR="00817FB9" w:rsidRPr="006B048C" w:rsidRDefault="00817FB9">
      <w:pPr>
        <w:spacing w:line="14" w:lineRule="exact"/>
        <w:rPr>
          <w:sz w:val="24"/>
          <w:szCs w:val="24"/>
        </w:rPr>
      </w:pPr>
    </w:p>
    <w:p w:rsidR="00817FB9" w:rsidRPr="006B048C" w:rsidRDefault="006B048C" w:rsidP="00911877">
      <w:pPr>
        <w:spacing w:line="236" w:lineRule="auto"/>
        <w:ind w:left="260" w:right="20"/>
        <w:jc w:val="both"/>
        <w:rPr>
          <w:sz w:val="24"/>
          <w:szCs w:val="24"/>
        </w:rPr>
      </w:pPr>
      <w:r w:rsidRPr="006B048C">
        <w:rPr>
          <w:rFonts w:eastAsia="Times New Roman"/>
          <w:sz w:val="24"/>
          <w:szCs w:val="24"/>
        </w:rPr>
        <w:t>работниками образовательной организации коррупционных правонарушений, как в целях получения личной выгоды, так и в целях получения выгоды образовательной организации.</w:t>
      </w:r>
    </w:p>
    <w:p w:rsidR="00817FB9" w:rsidRDefault="006B048C">
      <w:pPr>
        <w:numPr>
          <w:ilvl w:val="0"/>
          <w:numId w:val="1"/>
        </w:numPr>
        <w:tabs>
          <w:tab w:val="left" w:pos="3500"/>
        </w:tabs>
        <w:ind w:left="3500" w:hanging="355"/>
        <w:rPr>
          <w:rFonts w:eastAsia="Times New Roman"/>
          <w:b/>
          <w:bCs/>
          <w:sz w:val="24"/>
          <w:szCs w:val="24"/>
        </w:rPr>
      </w:pPr>
      <w:r w:rsidRPr="006B048C">
        <w:rPr>
          <w:rFonts w:eastAsia="Times New Roman"/>
          <w:b/>
          <w:bCs/>
          <w:sz w:val="24"/>
          <w:szCs w:val="24"/>
        </w:rPr>
        <w:t>Порядок оценки коррупционных рисков</w:t>
      </w:r>
    </w:p>
    <w:p w:rsidR="00911877" w:rsidRPr="006B048C" w:rsidRDefault="00911877" w:rsidP="00911877">
      <w:pPr>
        <w:tabs>
          <w:tab w:val="left" w:pos="3500"/>
        </w:tabs>
        <w:ind w:left="3500"/>
        <w:rPr>
          <w:rFonts w:eastAsia="Times New Roman"/>
          <w:b/>
          <w:bCs/>
          <w:sz w:val="24"/>
          <w:szCs w:val="24"/>
        </w:rPr>
      </w:pPr>
    </w:p>
    <w:p w:rsidR="00817FB9" w:rsidRPr="006B048C" w:rsidRDefault="00817FB9">
      <w:pPr>
        <w:spacing w:line="11" w:lineRule="exact"/>
        <w:rPr>
          <w:sz w:val="24"/>
          <w:szCs w:val="24"/>
        </w:rPr>
      </w:pPr>
    </w:p>
    <w:p w:rsidR="00817FB9" w:rsidRPr="006B048C" w:rsidRDefault="006B048C" w:rsidP="00911877">
      <w:pPr>
        <w:spacing w:line="234" w:lineRule="auto"/>
        <w:ind w:right="20"/>
        <w:jc w:val="both"/>
        <w:rPr>
          <w:sz w:val="24"/>
          <w:szCs w:val="24"/>
        </w:rPr>
      </w:pPr>
      <w:r w:rsidRPr="006B048C">
        <w:rPr>
          <w:rFonts w:eastAsia="Times New Roman"/>
          <w:sz w:val="24"/>
          <w:szCs w:val="24"/>
        </w:rPr>
        <w:t xml:space="preserve">2.1. Оценка коррупционных рисков проводится на регулярной основе, ежегодно, в </w:t>
      </w:r>
      <w:r w:rsidRPr="006B048C">
        <w:rPr>
          <w:rFonts w:eastAsia="Times New Roman"/>
          <w:b/>
          <w:bCs/>
          <w:i/>
          <w:iCs/>
          <w:sz w:val="24"/>
          <w:szCs w:val="24"/>
          <w:u w:val="single"/>
        </w:rPr>
        <w:t>IV</w:t>
      </w:r>
      <w:r w:rsidRPr="006B048C">
        <w:rPr>
          <w:rFonts w:eastAsia="Times New Roman"/>
          <w:sz w:val="24"/>
          <w:szCs w:val="24"/>
        </w:rPr>
        <w:t xml:space="preserve"> </w:t>
      </w:r>
      <w:r w:rsidRPr="006B048C">
        <w:rPr>
          <w:rFonts w:eastAsia="Times New Roman"/>
          <w:b/>
          <w:bCs/>
          <w:i/>
          <w:iCs/>
          <w:sz w:val="24"/>
          <w:szCs w:val="24"/>
          <w:u w:val="single"/>
        </w:rPr>
        <w:t>квартале текущего календарного года</w:t>
      </w:r>
      <w:r w:rsidRPr="006B048C">
        <w:rPr>
          <w:rFonts w:eastAsia="Times New Roman"/>
          <w:sz w:val="24"/>
          <w:szCs w:val="24"/>
        </w:rPr>
        <w:t>.</w:t>
      </w:r>
    </w:p>
    <w:p w:rsidR="00817FB9" w:rsidRPr="006B048C" w:rsidRDefault="00817FB9">
      <w:pPr>
        <w:spacing w:line="2" w:lineRule="exact"/>
        <w:rPr>
          <w:sz w:val="24"/>
          <w:szCs w:val="24"/>
        </w:rPr>
      </w:pPr>
    </w:p>
    <w:p w:rsidR="00817FB9" w:rsidRPr="006B048C" w:rsidRDefault="006B048C" w:rsidP="00911877">
      <w:pPr>
        <w:tabs>
          <w:tab w:val="left" w:pos="1660"/>
        </w:tabs>
        <w:rPr>
          <w:sz w:val="24"/>
          <w:szCs w:val="24"/>
        </w:rPr>
      </w:pPr>
      <w:r w:rsidRPr="006B048C">
        <w:rPr>
          <w:rFonts w:eastAsia="Times New Roman"/>
          <w:sz w:val="24"/>
          <w:szCs w:val="24"/>
        </w:rPr>
        <w:t>2.2.Порядок проведения оценки коррупционных рисков:</w:t>
      </w:r>
    </w:p>
    <w:p w:rsidR="00817FB9" w:rsidRPr="006B048C" w:rsidRDefault="00817FB9">
      <w:pPr>
        <w:spacing w:line="13" w:lineRule="exact"/>
        <w:rPr>
          <w:sz w:val="24"/>
          <w:szCs w:val="24"/>
        </w:rPr>
      </w:pPr>
    </w:p>
    <w:p w:rsidR="00817FB9" w:rsidRDefault="006B048C" w:rsidP="00911877">
      <w:pPr>
        <w:spacing w:line="236" w:lineRule="auto"/>
        <w:jc w:val="both"/>
        <w:rPr>
          <w:sz w:val="24"/>
          <w:szCs w:val="24"/>
        </w:rPr>
      </w:pPr>
      <w:r w:rsidRPr="006B048C">
        <w:rPr>
          <w:rFonts w:eastAsia="Times New Roman"/>
          <w:sz w:val="24"/>
          <w:szCs w:val="24"/>
        </w:rPr>
        <w:t>2.2.1.</w:t>
      </w:r>
      <w:r w:rsidR="00911877">
        <w:rPr>
          <w:rFonts w:eastAsia="Times New Roman"/>
          <w:sz w:val="24"/>
          <w:szCs w:val="24"/>
        </w:rPr>
        <w:t>Д</w:t>
      </w:r>
      <w:r w:rsidRPr="006B048C">
        <w:rPr>
          <w:rFonts w:eastAsia="Times New Roman"/>
          <w:sz w:val="24"/>
          <w:szCs w:val="24"/>
        </w:rPr>
        <w:t>еятельность образовательной организации представляется в виде отдельных процессов, в каждом из которых выделяются составные элементы (</w:t>
      </w:r>
      <w:proofErr w:type="spellStart"/>
      <w:r w:rsidRPr="006B048C">
        <w:rPr>
          <w:rFonts w:eastAsia="Times New Roman"/>
          <w:sz w:val="24"/>
          <w:szCs w:val="24"/>
        </w:rPr>
        <w:t>подпроцессы</w:t>
      </w:r>
      <w:proofErr w:type="spellEnd"/>
      <w:r w:rsidRPr="006B048C">
        <w:rPr>
          <w:rFonts w:eastAsia="Times New Roman"/>
          <w:sz w:val="24"/>
          <w:szCs w:val="24"/>
        </w:rPr>
        <w:t>);</w:t>
      </w:r>
    </w:p>
    <w:p w:rsidR="00911877" w:rsidRPr="006B048C" w:rsidRDefault="00911877" w:rsidP="00911877">
      <w:pPr>
        <w:spacing w:line="237" w:lineRule="auto"/>
        <w:ind w:right="120"/>
        <w:jc w:val="both"/>
        <w:rPr>
          <w:sz w:val="24"/>
          <w:szCs w:val="24"/>
        </w:rPr>
      </w:pPr>
      <w:r w:rsidRPr="006B048C">
        <w:rPr>
          <w:rFonts w:eastAsia="Times New Roman"/>
          <w:sz w:val="24"/>
          <w:szCs w:val="24"/>
        </w:rPr>
        <w:t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911877" w:rsidRPr="006B048C" w:rsidRDefault="00911877" w:rsidP="00911877">
      <w:pPr>
        <w:spacing w:line="14" w:lineRule="exact"/>
        <w:rPr>
          <w:sz w:val="24"/>
          <w:szCs w:val="24"/>
        </w:rPr>
      </w:pPr>
    </w:p>
    <w:p w:rsidR="00911877" w:rsidRPr="006B048C" w:rsidRDefault="00911877" w:rsidP="00911877">
      <w:pPr>
        <w:spacing w:line="236" w:lineRule="auto"/>
        <w:ind w:right="120"/>
        <w:jc w:val="both"/>
        <w:rPr>
          <w:sz w:val="24"/>
          <w:szCs w:val="24"/>
        </w:rPr>
      </w:pPr>
      <w:r w:rsidRPr="006B048C">
        <w:rPr>
          <w:rFonts w:eastAsia="Times New Roman"/>
          <w:sz w:val="24"/>
          <w:szCs w:val="24"/>
        </w:rPr>
        <w:t xml:space="preserve">2.2.3. для каждого </w:t>
      </w:r>
      <w:proofErr w:type="spellStart"/>
      <w:r w:rsidRPr="006B048C">
        <w:rPr>
          <w:rFonts w:eastAsia="Times New Roman"/>
          <w:sz w:val="24"/>
          <w:szCs w:val="24"/>
        </w:rPr>
        <w:t>подпроцесса</w:t>
      </w:r>
      <w:proofErr w:type="spellEnd"/>
      <w:r w:rsidRPr="006B048C">
        <w:rPr>
          <w:rFonts w:eastAsia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911877" w:rsidRPr="006B048C" w:rsidRDefault="00911877" w:rsidP="00911877">
      <w:pPr>
        <w:spacing w:line="15" w:lineRule="exact"/>
        <w:rPr>
          <w:sz w:val="24"/>
          <w:szCs w:val="24"/>
        </w:rPr>
      </w:pPr>
    </w:p>
    <w:p w:rsidR="00911877" w:rsidRPr="006B048C" w:rsidRDefault="00911877" w:rsidP="00911877">
      <w:pPr>
        <w:tabs>
          <w:tab w:val="left" w:pos="1232"/>
        </w:tabs>
        <w:spacing w:line="237" w:lineRule="auto"/>
        <w:ind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6B048C">
        <w:rPr>
          <w:rFonts w:eastAsia="Times New Roman"/>
          <w:sz w:val="24"/>
          <w:szCs w:val="24"/>
        </w:rPr>
        <w:t>характеристику выгоды или преимущества, которое может быть получено образовательной организацией или его отдельными работниками при совершении «коррупционного правонарушения»;</w:t>
      </w:r>
    </w:p>
    <w:p w:rsidR="00911877" w:rsidRPr="006B048C" w:rsidRDefault="00911877" w:rsidP="00911877">
      <w:pPr>
        <w:spacing w:line="13" w:lineRule="exact"/>
        <w:rPr>
          <w:rFonts w:eastAsia="Times New Roman"/>
          <w:sz w:val="24"/>
          <w:szCs w:val="24"/>
        </w:rPr>
      </w:pPr>
    </w:p>
    <w:p w:rsidR="00911877" w:rsidRPr="006B048C" w:rsidRDefault="00911877" w:rsidP="00911877">
      <w:pPr>
        <w:tabs>
          <w:tab w:val="left" w:pos="1294"/>
        </w:tabs>
        <w:spacing w:line="237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6B048C">
        <w:rPr>
          <w:rFonts w:eastAsia="Times New Roman"/>
          <w:sz w:val="24"/>
          <w:szCs w:val="24"/>
        </w:rPr>
        <w:t>должности в образовательной организации, которые являются «ключевыми» для совершения коррупционного правонарушения – участие каких должностных лиц образовательной организации необходимо, чтобы совершение коррупционного правонарушения стало возможным;</w:t>
      </w:r>
    </w:p>
    <w:p w:rsidR="00911877" w:rsidRPr="006B048C" w:rsidRDefault="00911877" w:rsidP="00911877">
      <w:pPr>
        <w:spacing w:line="4" w:lineRule="exact"/>
        <w:rPr>
          <w:rFonts w:eastAsia="Times New Roman"/>
          <w:sz w:val="24"/>
          <w:szCs w:val="24"/>
        </w:rPr>
      </w:pPr>
    </w:p>
    <w:p w:rsidR="00911877" w:rsidRPr="00911877" w:rsidRDefault="00911877" w:rsidP="00911877">
      <w:pPr>
        <w:tabs>
          <w:tab w:val="left" w:pos="1120"/>
        </w:tabs>
        <w:rPr>
          <w:rFonts w:eastAsia="Times New Roman"/>
          <w:sz w:val="24"/>
          <w:szCs w:val="24"/>
        </w:rPr>
        <w:sectPr w:rsidR="00911877" w:rsidRPr="00911877">
          <w:footerReference w:type="default" r:id="rId8"/>
          <w:pgSz w:w="11900" w:h="16838"/>
          <w:pgMar w:top="1094" w:right="846" w:bottom="834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*</w:t>
      </w:r>
      <w:r w:rsidRPr="006B048C">
        <w:rPr>
          <w:rFonts w:eastAsia="Times New Roman"/>
          <w:sz w:val="24"/>
          <w:szCs w:val="24"/>
        </w:rPr>
        <w:t>вероятные формы осуще</w:t>
      </w:r>
      <w:r>
        <w:rPr>
          <w:rFonts w:eastAsia="Times New Roman"/>
          <w:sz w:val="24"/>
          <w:szCs w:val="24"/>
        </w:rPr>
        <w:t>ствления коррупционных платежей.</w:t>
      </w:r>
    </w:p>
    <w:p w:rsidR="00911877" w:rsidRPr="006B048C" w:rsidRDefault="00911877" w:rsidP="00911877">
      <w:pPr>
        <w:numPr>
          <w:ilvl w:val="0"/>
          <w:numId w:val="3"/>
        </w:numPr>
        <w:tabs>
          <w:tab w:val="left" w:pos="4060"/>
        </w:tabs>
        <w:ind w:left="4060" w:hanging="353"/>
        <w:rPr>
          <w:rFonts w:eastAsia="Times New Roman"/>
          <w:b/>
          <w:bCs/>
          <w:sz w:val="24"/>
          <w:szCs w:val="24"/>
        </w:rPr>
      </w:pPr>
      <w:r w:rsidRPr="006B048C">
        <w:rPr>
          <w:rFonts w:eastAsia="Times New Roman"/>
          <w:b/>
          <w:bCs/>
          <w:sz w:val="24"/>
          <w:szCs w:val="24"/>
        </w:rPr>
        <w:lastRenderedPageBreak/>
        <w:t>Карта коррупционных рисков</w:t>
      </w:r>
    </w:p>
    <w:p w:rsidR="00911877" w:rsidRPr="006B048C" w:rsidRDefault="00911877" w:rsidP="00911877">
      <w:pPr>
        <w:spacing w:line="330" w:lineRule="exact"/>
        <w:rPr>
          <w:sz w:val="24"/>
          <w:szCs w:val="24"/>
        </w:rPr>
      </w:pPr>
    </w:p>
    <w:p w:rsidR="00911877" w:rsidRPr="006B048C" w:rsidRDefault="00911877" w:rsidP="00911877">
      <w:pPr>
        <w:spacing w:line="237" w:lineRule="auto"/>
        <w:ind w:left="260" w:right="120"/>
        <w:jc w:val="both"/>
        <w:rPr>
          <w:sz w:val="24"/>
          <w:szCs w:val="24"/>
        </w:rPr>
      </w:pPr>
      <w:r w:rsidRPr="006B048C">
        <w:rPr>
          <w:rFonts w:eastAsia="Times New Roman"/>
          <w:sz w:val="24"/>
          <w:szCs w:val="24"/>
        </w:rPr>
        <w:t>3.1. В Карте коррупционных рисков (далее –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</w:t>
      </w:r>
    </w:p>
    <w:p w:rsidR="00911877" w:rsidRPr="006B048C" w:rsidRDefault="00911877" w:rsidP="00911877">
      <w:pPr>
        <w:spacing w:line="17" w:lineRule="exact"/>
        <w:rPr>
          <w:sz w:val="24"/>
          <w:szCs w:val="24"/>
        </w:rPr>
      </w:pPr>
    </w:p>
    <w:p w:rsidR="00911877" w:rsidRPr="006B048C" w:rsidRDefault="00911877" w:rsidP="00911877">
      <w:pPr>
        <w:spacing w:line="236" w:lineRule="auto"/>
        <w:ind w:left="260" w:right="120"/>
        <w:jc w:val="both"/>
        <w:rPr>
          <w:sz w:val="24"/>
          <w:szCs w:val="24"/>
        </w:rPr>
      </w:pPr>
      <w:r w:rsidRPr="006B048C">
        <w:rPr>
          <w:rFonts w:eastAsia="Times New Roman"/>
          <w:sz w:val="24"/>
          <w:szCs w:val="24"/>
        </w:rPr>
        <w:t>3.2. В Карте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911877" w:rsidRPr="006B048C" w:rsidRDefault="00911877" w:rsidP="00911877">
      <w:pPr>
        <w:spacing w:line="15" w:lineRule="exact"/>
        <w:rPr>
          <w:sz w:val="24"/>
          <w:szCs w:val="24"/>
        </w:rPr>
      </w:pPr>
    </w:p>
    <w:p w:rsidR="00911877" w:rsidRPr="006B048C" w:rsidRDefault="00911877" w:rsidP="00911877">
      <w:pPr>
        <w:spacing w:line="237" w:lineRule="auto"/>
        <w:ind w:left="260" w:right="120"/>
        <w:jc w:val="both"/>
        <w:rPr>
          <w:sz w:val="24"/>
          <w:szCs w:val="24"/>
        </w:rPr>
      </w:pPr>
      <w:r w:rsidRPr="006B048C">
        <w:rPr>
          <w:rFonts w:eastAsia="Times New Roman"/>
          <w:sz w:val="24"/>
          <w:szCs w:val="24"/>
        </w:rPr>
        <w:t>3.3.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</w:t>
      </w:r>
    </w:p>
    <w:p w:rsidR="00911877" w:rsidRPr="006B048C" w:rsidRDefault="00911877" w:rsidP="00911877">
      <w:pPr>
        <w:spacing w:line="13" w:lineRule="exact"/>
        <w:rPr>
          <w:sz w:val="24"/>
          <w:szCs w:val="24"/>
        </w:rPr>
      </w:pPr>
    </w:p>
    <w:p w:rsidR="00817FB9" w:rsidRPr="006B048C" w:rsidRDefault="00911877" w:rsidP="00911877">
      <w:pPr>
        <w:spacing w:line="236" w:lineRule="auto"/>
        <w:ind w:left="260" w:right="120"/>
        <w:jc w:val="both"/>
        <w:rPr>
          <w:sz w:val="24"/>
          <w:szCs w:val="24"/>
        </w:rPr>
      </w:pPr>
      <w:r w:rsidRPr="006B048C">
        <w:rPr>
          <w:rFonts w:eastAsia="Times New Roman"/>
          <w:sz w:val="24"/>
          <w:szCs w:val="24"/>
        </w:rPr>
        <w:t>3.4. По каждой зоне повышенного коррупционного риска (коррупционно-опасных полномочий) предложены меры по устранению или минимизации коррупционно-опасных функций.</w:t>
      </w:r>
    </w:p>
    <w:p w:rsidR="00817FB9" w:rsidRPr="006B048C" w:rsidRDefault="00817FB9">
      <w:pPr>
        <w:spacing w:line="6" w:lineRule="exact"/>
        <w:rPr>
          <w:sz w:val="24"/>
          <w:szCs w:val="24"/>
        </w:rPr>
      </w:pPr>
    </w:p>
    <w:p w:rsidR="00817FB9" w:rsidRPr="006B048C" w:rsidRDefault="006B048C">
      <w:pPr>
        <w:ind w:right="-139"/>
        <w:jc w:val="center"/>
        <w:rPr>
          <w:sz w:val="24"/>
          <w:szCs w:val="24"/>
        </w:rPr>
      </w:pPr>
      <w:r w:rsidRPr="006B048C">
        <w:rPr>
          <w:rFonts w:eastAsia="Times New Roman"/>
          <w:b/>
          <w:bCs/>
          <w:sz w:val="24"/>
          <w:szCs w:val="24"/>
        </w:rPr>
        <w:t>Зоны повышенного коррупционного риска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40"/>
        <w:gridCol w:w="5900"/>
      </w:tblGrid>
      <w:tr w:rsidR="00817FB9" w:rsidRPr="006B048C">
        <w:trPr>
          <w:trHeight w:val="2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Зоны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повышенного</w:t>
            </w:r>
            <w:proofErr w:type="gramEnd"/>
          </w:p>
        </w:tc>
        <w:tc>
          <w:tcPr>
            <w:tcW w:w="5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Описание зоны коррупционного риска</w:t>
            </w:r>
          </w:p>
        </w:tc>
      </w:tr>
      <w:tr w:rsidR="00817FB9" w:rsidRPr="006B048C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spacing w:line="271" w:lineRule="exact"/>
              <w:ind w:left="120"/>
              <w:rPr>
                <w:sz w:val="24"/>
                <w:szCs w:val="24"/>
              </w:rPr>
            </w:pP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6B048C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spacing w:line="271" w:lineRule="exact"/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коррупционного риска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</w:tr>
      <w:tr w:rsidR="00817FB9" w:rsidRPr="006B048C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spacing w:line="263" w:lineRule="exact"/>
              <w:ind w:left="22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-использование своих служебных полномочий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817FB9" w:rsidRPr="006B048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решении личных вопросов, связанных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817FB9" w:rsidRPr="006B048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удовлетворением материальных потребностей</w:t>
            </w:r>
          </w:p>
        </w:tc>
      </w:tr>
      <w:tr w:rsidR="00817FB9" w:rsidRPr="006B048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должностного лица либо его родственников;</w:t>
            </w:r>
          </w:p>
        </w:tc>
      </w:tr>
      <w:tr w:rsidR="00817FB9" w:rsidRPr="006B048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6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-использование в личных или групповых интересах</w:t>
            </w:r>
          </w:p>
        </w:tc>
      </w:tr>
      <w:tr w:rsidR="00817FB9" w:rsidRPr="006B048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информации, полученной при выполнении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служебных</w:t>
            </w:r>
            <w:proofErr w:type="gramEnd"/>
          </w:p>
        </w:tc>
      </w:tr>
      <w:tr w:rsidR="00817FB9" w:rsidRPr="006B048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обязанностей, если такая информация не подлежит</w:t>
            </w:r>
          </w:p>
        </w:tc>
      </w:tr>
      <w:tr w:rsidR="00817FB9" w:rsidRPr="006B048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официальному распространению</w:t>
            </w:r>
          </w:p>
        </w:tc>
      </w:tr>
      <w:tr w:rsidR="00817FB9" w:rsidRPr="006B048C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Размещение заказов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-отказ от проведения мониторинга цен на товары и</w:t>
            </w:r>
          </w:p>
        </w:tc>
      </w:tr>
      <w:tr w:rsidR="00817FB9" w:rsidRPr="006B048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поставку товаров,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услуги;</w:t>
            </w:r>
          </w:p>
        </w:tc>
      </w:tr>
      <w:tr w:rsidR="00817FB9" w:rsidRPr="006B048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выполнение работ и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-предоставление заведомо ложных сведений о</w:t>
            </w:r>
          </w:p>
        </w:tc>
      </w:tr>
      <w:tr w:rsidR="00817FB9" w:rsidRPr="006B048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оказание услуг</w:t>
            </w: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00"/>
              <w:rPr>
                <w:sz w:val="24"/>
                <w:szCs w:val="24"/>
              </w:rPr>
            </w:pP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проведении</w:t>
            </w:r>
            <w:proofErr w:type="gramEnd"/>
            <w:r w:rsidRPr="006B048C">
              <w:rPr>
                <w:rFonts w:eastAsia="Times New Roman"/>
                <w:sz w:val="24"/>
                <w:szCs w:val="24"/>
              </w:rPr>
              <w:t xml:space="preserve"> мониторинга цен на товары и услуги;</w:t>
            </w:r>
          </w:p>
        </w:tc>
      </w:tr>
      <w:tr w:rsidR="00817FB9" w:rsidRPr="006B048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-размещение заказов ответственным лицом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817FB9" w:rsidRPr="006B048C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817FB9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7FB9" w:rsidRPr="006B048C" w:rsidRDefault="006B048C">
            <w:pPr>
              <w:ind w:left="100"/>
              <w:rPr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поставку товаров и оказание услуг из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ограниченного</w:t>
            </w:r>
            <w:proofErr w:type="gramEnd"/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числа поставщиков именно в той организации,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руководителем отдела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продаж</w:t>
            </w:r>
            <w:proofErr w:type="gramEnd"/>
            <w:r w:rsidRPr="006B048C">
              <w:rPr>
                <w:rFonts w:eastAsia="Times New Roman"/>
                <w:sz w:val="24"/>
                <w:szCs w:val="24"/>
              </w:rPr>
              <w:t xml:space="preserve"> которой является его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родственник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3.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Регистрация имущества и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-несвоевременная постановка на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регистрационный</w:t>
            </w:r>
            <w:proofErr w:type="gramEnd"/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ведение баз данных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учёт имущества;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имущества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-умышленно досрочное списание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материальных</w:t>
            </w:r>
            <w:proofErr w:type="gramEnd"/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средств и расходных материалов с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регистрационного</w:t>
            </w:r>
            <w:proofErr w:type="gramEnd"/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учёта;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-отсутствие регулярного контроля наличия и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сохранности имущества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4.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Принятие на работу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-предоставление не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предусмотренных</w:t>
            </w:r>
            <w:proofErr w:type="gramEnd"/>
            <w:r w:rsidRPr="006B048C">
              <w:rPr>
                <w:rFonts w:eastAsia="Times New Roman"/>
                <w:sz w:val="24"/>
                <w:szCs w:val="24"/>
              </w:rPr>
              <w:t xml:space="preserve"> законом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сотрудника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преимуществ (протекционизм, семейственность)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поступления на работу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5.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 xml:space="preserve">Обращения </w:t>
            </w:r>
            <w:proofErr w:type="gramStart"/>
            <w:r w:rsidRPr="00911877">
              <w:rPr>
                <w:sz w:val="24"/>
                <w:szCs w:val="24"/>
              </w:rPr>
              <w:t>юридических</w:t>
            </w:r>
            <w:proofErr w:type="gramEnd"/>
            <w:r w:rsidRPr="00911877">
              <w:rPr>
                <w:sz w:val="24"/>
                <w:szCs w:val="24"/>
              </w:rPr>
              <w:t>,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-требование от физических и юридических лиц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информации, предоставление которой не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предусмотрено действующим законодательством;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-нарушение установленного порядка рассмотрения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обращений  граждан, организаций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6.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 xml:space="preserve">Взаимоотношения </w:t>
            </w:r>
            <w:proofErr w:type="gramStart"/>
            <w:r w:rsidRPr="0091187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-дарение подарков и оказание не служебных услуг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вышестоящими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вышестоящим должностным лицам, за исключением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должностными лицами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символических знаков внимания, протокольных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7.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Составление, заполнение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-искажение, сокрытие или предоставление заведомо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документов, справок,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ложных сведений в отчётных документах, справках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отчетности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гражданам,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являющихся</w:t>
            </w:r>
            <w:proofErr w:type="gramEnd"/>
            <w:r w:rsidRPr="006B048C">
              <w:rPr>
                <w:rFonts w:eastAsia="Times New Roman"/>
                <w:sz w:val="24"/>
                <w:szCs w:val="24"/>
              </w:rPr>
              <w:t xml:space="preserve"> существенным элементом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служебной деятельности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8.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 xml:space="preserve">Работа со </w:t>
            </w:r>
            <w:proofErr w:type="gramStart"/>
            <w:r w:rsidRPr="00911877">
              <w:rPr>
                <w:sz w:val="24"/>
                <w:szCs w:val="24"/>
              </w:rPr>
              <w:t>служебной</w:t>
            </w:r>
            <w:proofErr w:type="gramEnd"/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-попытка несанкционированного доступа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информацией, документами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информационным ресурсам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9.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Проведение аттестации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-необъективная оценка деятельности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педагогических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работников, завышение результативности труда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сотрудников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10.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Оплата труда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-оплата рабочего времени в полном объёме в случае,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когда сотрудник фактически отсутствовал на рабочем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месте</w:t>
            </w:r>
            <w:proofErr w:type="gramEnd"/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11.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Аттестация учащихся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-необъективность в выставлении оценки, завышение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оценочных баллов для искусственного поддержания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видимости успеваемости, УУД;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-завышение оценочных баллов за вознаграждение или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оказание услуг со стороны обучающихся либо их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родителей (законных представителей)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12.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 xml:space="preserve">Прием в </w:t>
            </w:r>
            <w:proofErr w:type="gramStart"/>
            <w:r w:rsidRPr="00911877">
              <w:rPr>
                <w:sz w:val="24"/>
                <w:szCs w:val="24"/>
              </w:rPr>
              <w:t>образовательную</w:t>
            </w:r>
            <w:proofErr w:type="gramEnd"/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-необъективность в выставлении оценки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организацию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приемных испытаниях;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-преференции при приеме в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образовательную</w:t>
            </w:r>
            <w:proofErr w:type="gramEnd"/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организацию детей сотрудников проверяющих и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контролирующих органов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13.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Незаконное взимание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-сбор преподавателями денежных сре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дств с р</w:t>
            </w:r>
            <w:proofErr w:type="gramEnd"/>
            <w:r w:rsidRPr="006B048C">
              <w:rPr>
                <w:rFonts w:eastAsia="Times New Roman"/>
                <w:sz w:val="24"/>
                <w:szCs w:val="24"/>
              </w:rPr>
              <w:t>одителей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 xml:space="preserve">денежных средств </w:t>
            </w:r>
            <w:proofErr w:type="gramStart"/>
            <w:r w:rsidRPr="0091187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 xml:space="preserve">( законных представителей) учащихся </w:t>
            </w:r>
            <w:proofErr w:type="gramStart"/>
            <w:r w:rsidRPr="006B048C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6B048C">
              <w:rPr>
                <w:rFonts w:eastAsia="Times New Roman"/>
                <w:sz w:val="24"/>
                <w:szCs w:val="24"/>
              </w:rPr>
              <w:t xml:space="preserve"> различных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proofErr w:type="gramStart"/>
            <w:r w:rsidRPr="00911877">
              <w:rPr>
                <w:sz w:val="24"/>
                <w:szCs w:val="24"/>
              </w:rPr>
              <w:t>родителей (законных</w:t>
            </w:r>
            <w:proofErr w:type="gramEnd"/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F601ED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6B048C">
              <w:rPr>
                <w:rFonts w:eastAsia="Times New Roman"/>
                <w:sz w:val="24"/>
                <w:szCs w:val="24"/>
              </w:rPr>
              <w:t>целей</w:t>
            </w: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911877" w:rsidRPr="006B048C" w:rsidTr="009118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F601E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6B048C" w:rsidRDefault="00911877" w:rsidP="00911877">
            <w:pPr>
              <w:rPr>
                <w:sz w:val="24"/>
                <w:szCs w:val="24"/>
              </w:rPr>
            </w:pPr>
            <w:r w:rsidRPr="00911877">
              <w:rPr>
                <w:sz w:val="24"/>
                <w:szCs w:val="24"/>
              </w:rPr>
              <w:t>обучающихся</w:t>
            </w:r>
          </w:p>
        </w:tc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1877" w:rsidRPr="00911877" w:rsidRDefault="00911877" w:rsidP="00911877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11877" w:rsidRDefault="00911877" w:rsidP="00911877">
      <w:pPr>
        <w:tabs>
          <w:tab w:val="left" w:pos="1233"/>
        </w:tabs>
        <w:spacing w:line="235" w:lineRule="auto"/>
        <w:ind w:right="380"/>
        <w:rPr>
          <w:rFonts w:eastAsia="Times New Roman"/>
          <w:b/>
          <w:bCs/>
          <w:sz w:val="24"/>
          <w:szCs w:val="24"/>
        </w:rPr>
      </w:pPr>
    </w:p>
    <w:p w:rsidR="00911877" w:rsidRDefault="00911877" w:rsidP="00911877">
      <w:pPr>
        <w:pStyle w:val="a5"/>
        <w:numPr>
          <w:ilvl w:val="0"/>
          <w:numId w:val="3"/>
        </w:numPr>
        <w:tabs>
          <w:tab w:val="left" w:pos="1233"/>
        </w:tabs>
        <w:spacing w:line="235" w:lineRule="auto"/>
        <w:ind w:right="380"/>
        <w:rPr>
          <w:rFonts w:eastAsia="Times New Roman"/>
          <w:b/>
          <w:bCs/>
          <w:sz w:val="24"/>
          <w:szCs w:val="24"/>
        </w:rPr>
      </w:pPr>
      <w:r w:rsidRPr="00911877">
        <w:rPr>
          <w:rFonts w:eastAsia="Times New Roman"/>
          <w:b/>
          <w:bCs/>
          <w:sz w:val="24"/>
          <w:szCs w:val="24"/>
        </w:rPr>
        <w:t>Минимизация коррупционных рисков либо их устранение в конкретных управленческих процессах реализации коррупционно-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911877">
        <w:rPr>
          <w:rFonts w:eastAsia="Times New Roman"/>
          <w:b/>
          <w:bCs/>
          <w:sz w:val="24"/>
          <w:szCs w:val="24"/>
        </w:rPr>
        <w:t>опасных функций</w:t>
      </w:r>
    </w:p>
    <w:p w:rsidR="00911877" w:rsidRPr="00911877" w:rsidRDefault="00911877" w:rsidP="00911877">
      <w:pPr>
        <w:tabs>
          <w:tab w:val="left" w:pos="1233"/>
        </w:tabs>
        <w:spacing w:line="235" w:lineRule="auto"/>
        <w:ind w:left="720" w:right="380"/>
        <w:rPr>
          <w:rFonts w:eastAsia="Times New Roman"/>
          <w:b/>
          <w:bCs/>
          <w:sz w:val="24"/>
          <w:szCs w:val="24"/>
        </w:rPr>
      </w:pPr>
    </w:p>
    <w:p w:rsidR="00911877" w:rsidRPr="006B048C" w:rsidRDefault="00911877" w:rsidP="00911877">
      <w:pPr>
        <w:spacing w:line="8" w:lineRule="exact"/>
        <w:rPr>
          <w:sz w:val="24"/>
          <w:szCs w:val="24"/>
        </w:rPr>
      </w:pPr>
    </w:p>
    <w:p w:rsidR="00911877" w:rsidRPr="006B048C" w:rsidRDefault="00911877" w:rsidP="00911877">
      <w:pPr>
        <w:spacing w:line="237" w:lineRule="auto"/>
        <w:ind w:left="260"/>
        <w:jc w:val="both"/>
        <w:rPr>
          <w:sz w:val="24"/>
          <w:szCs w:val="24"/>
        </w:rPr>
      </w:pPr>
      <w:r w:rsidRPr="006B048C">
        <w:rPr>
          <w:rFonts w:eastAsia="Times New Roman"/>
          <w:sz w:val="24"/>
          <w:szCs w:val="24"/>
        </w:rPr>
        <w:t xml:space="preserve">Минимизация коррупционных рисков либо их устранение достигается различными методами: от реинжиниринга соответствующей </w:t>
      </w:r>
      <w:proofErr w:type="spellStart"/>
      <w:r w:rsidRPr="006B048C">
        <w:rPr>
          <w:rFonts w:eastAsia="Times New Roman"/>
          <w:sz w:val="24"/>
          <w:szCs w:val="24"/>
        </w:rPr>
        <w:t>коррупционно</w:t>
      </w:r>
      <w:proofErr w:type="spellEnd"/>
      <w:r w:rsidRPr="006B048C">
        <w:rPr>
          <w:rFonts w:eastAsia="Times New Roman"/>
          <w:sz w:val="24"/>
          <w:szCs w:val="24"/>
        </w:rPr>
        <w:t>-опасной функции до введения препятствий (ограничений), затрудняющих реализацию коррупционных схем.</w:t>
      </w:r>
    </w:p>
    <w:p w:rsidR="00911877" w:rsidRPr="006B048C" w:rsidRDefault="00911877" w:rsidP="00911877">
      <w:pPr>
        <w:spacing w:line="17" w:lineRule="exact"/>
        <w:rPr>
          <w:sz w:val="24"/>
          <w:szCs w:val="24"/>
        </w:rPr>
      </w:pPr>
    </w:p>
    <w:p w:rsidR="00911877" w:rsidRPr="00911877" w:rsidRDefault="00911877" w:rsidP="00911877">
      <w:pPr>
        <w:tabs>
          <w:tab w:val="left" w:pos="1237"/>
        </w:tabs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6B048C">
        <w:rPr>
          <w:rFonts w:eastAsia="Times New Roman"/>
          <w:sz w:val="24"/>
          <w:szCs w:val="24"/>
        </w:rPr>
        <w:t>этой связи, к данным мероприятиям можно отнести: перераспределение функций между структурными подразделениями</w:t>
      </w:r>
      <w:r>
        <w:rPr>
          <w:rFonts w:eastAsia="Times New Roman"/>
          <w:sz w:val="24"/>
          <w:szCs w:val="24"/>
        </w:rPr>
        <w:t xml:space="preserve"> </w:t>
      </w:r>
      <w:r w:rsidRPr="006B048C">
        <w:rPr>
          <w:rFonts w:eastAsia="Times New Roman"/>
          <w:sz w:val="24"/>
          <w:szCs w:val="24"/>
        </w:rPr>
        <w:t>внутри организации;</w:t>
      </w:r>
    </w:p>
    <w:p w:rsidR="00911877" w:rsidRPr="006B048C" w:rsidRDefault="00911877" w:rsidP="00911877">
      <w:pPr>
        <w:spacing w:line="13" w:lineRule="exact"/>
        <w:rPr>
          <w:sz w:val="24"/>
          <w:szCs w:val="24"/>
        </w:rPr>
      </w:pPr>
    </w:p>
    <w:p w:rsidR="00911877" w:rsidRPr="006B048C" w:rsidRDefault="00911877" w:rsidP="00911877">
      <w:pPr>
        <w:spacing w:line="23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6B048C">
        <w:rPr>
          <w:rFonts w:eastAsia="Times New Roman"/>
          <w:sz w:val="24"/>
          <w:szCs w:val="24"/>
        </w:rPr>
        <w:t>использование информационных технологий в качестве приоритетного направления для осуществления служебной деятельности (служебная корреспонденция);</w:t>
      </w:r>
    </w:p>
    <w:p w:rsidR="00911877" w:rsidRPr="006B048C" w:rsidRDefault="00911877" w:rsidP="00911877">
      <w:pPr>
        <w:spacing w:line="18" w:lineRule="exact"/>
        <w:rPr>
          <w:sz w:val="24"/>
          <w:szCs w:val="24"/>
        </w:rPr>
      </w:pPr>
    </w:p>
    <w:p w:rsidR="00911877" w:rsidRPr="006B048C" w:rsidRDefault="00911877" w:rsidP="00911877">
      <w:pPr>
        <w:spacing w:line="234" w:lineRule="auto"/>
        <w:ind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6B048C">
        <w:rPr>
          <w:rFonts w:eastAsia="Times New Roman"/>
          <w:sz w:val="24"/>
          <w:szCs w:val="24"/>
        </w:rPr>
        <w:t>совершенствование механизма отбора должностных лиц для включения в состав комиссий, рабочих групп.</w:t>
      </w:r>
    </w:p>
    <w:p w:rsidR="00911877" w:rsidRPr="006B048C" w:rsidRDefault="00911877" w:rsidP="00911877">
      <w:pPr>
        <w:spacing w:line="15" w:lineRule="exact"/>
        <w:rPr>
          <w:sz w:val="24"/>
          <w:szCs w:val="24"/>
        </w:rPr>
      </w:pPr>
    </w:p>
    <w:p w:rsidR="00911877" w:rsidRPr="006B048C" w:rsidRDefault="00911877" w:rsidP="00911877">
      <w:pPr>
        <w:spacing w:line="237" w:lineRule="auto"/>
        <w:ind w:left="260" w:firstLine="720"/>
        <w:jc w:val="both"/>
        <w:rPr>
          <w:sz w:val="24"/>
          <w:szCs w:val="24"/>
        </w:rPr>
      </w:pPr>
      <w:r w:rsidRPr="006B048C">
        <w:rPr>
          <w:rFonts w:eastAsia="Times New Roman"/>
          <w:sz w:val="24"/>
          <w:szCs w:val="24"/>
        </w:rPr>
        <w:t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911877" w:rsidRPr="006B048C" w:rsidRDefault="00911877" w:rsidP="00911877">
      <w:pPr>
        <w:spacing w:line="15" w:lineRule="exact"/>
        <w:rPr>
          <w:sz w:val="24"/>
          <w:szCs w:val="24"/>
        </w:rPr>
      </w:pPr>
    </w:p>
    <w:p w:rsidR="00911877" w:rsidRPr="006B048C" w:rsidRDefault="00911877" w:rsidP="00911877">
      <w:pPr>
        <w:spacing w:line="238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6B048C">
        <w:rPr>
          <w:rFonts w:eastAsia="Times New Roman"/>
          <w:sz w:val="24"/>
          <w:szCs w:val="24"/>
        </w:rPr>
        <w:t xml:space="preserve">организации внутреннего </w:t>
      </w:r>
      <w:proofErr w:type="gramStart"/>
      <w:r w:rsidRPr="006B048C">
        <w:rPr>
          <w:rFonts w:eastAsia="Times New Roman"/>
          <w:sz w:val="24"/>
          <w:szCs w:val="24"/>
        </w:rPr>
        <w:t>контроля за</w:t>
      </w:r>
      <w:proofErr w:type="gramEnd"/>
      <w:r w:rsidRPr="006B048C">
        <w:rPr>
          <w:rFonts w:eastAsia="Times New Roman"/>
          <w:sz w:val="24"/>
          <w:szCs w:val="24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</w:t>
      </w:r>
      <w:r w:rsidRPr="006B048C">
        <w:rPr>
          <w:rFonts w:eastAsia="Times New Roman"/>
          <w:sz w:val="24"/>
          <w:szCs w:val="24"/>
        </w:rPr>
        <w:lastRenderedPageBreak/>
        <w:t>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</w:t>
      </w:r>
    </w:p>
    <w:p w:rsidR="00911877" w:rsidRPr="006B048C" w:rsidRDefault="00911877" w:rsidP="00911877">
      <w:pPr>
        <w:spacing w:line="21" w:lineRule="exact"/>
        <w:rPr>
          <w:sz w:val="24"/>
          <w:szCs w:val="24"/>
        </w:rPr>
      </w:pPr>
    </w:p>
    <w:p w:rsidR="00911877" w:rsidRPr="006B048C" w:rsidRDefault="00911877" w:rsidP="00911877">
      <w:pPr>
        <w:spacing w:line="234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6B048C">
        <w:rPr>
          <w:rFonts w:eastAsia="Times New Roman"/>
          <w:sz w:val="24"/>
          <w:szCs w:val="24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911877" w:rsidRPr="006B048C" w:rsidRDefault="00911877" w:rsidP="00911877">
      <w:pPr>
        <w:spacing w:line="15" w:lineRule="exact"/>
        <w:rPr>
          <w:sz w:val="24"/>
          <w:szCs w:val="24"/>
        </w:rPr>
      </w:pPr>
    </w:p>
    <w:p w:rsidR="00911877" w:rsidRPr="006B048C" w:rsidRDefault="00911877" w:rsidP="00911877">
      <w:pPr>
        <w:spacing w:line="236" w:lineRule="auto"/>
        <w:ind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Pr="006B048C">
        <w:rPr>
          <w:rFonts w:eastAsia="Times New Roman"/>
          <w:sz w:val="24"/>
          <w:szCs w:val="24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911877" w:rsidRPr="006B048C" w:rsidRDefault="00911877" w:rsidP="00911877">
      <w:pPr>
        <w:spacing w:line="342" w:lineRule="exact"/>
        <w:rPr>
          <w:sz w:val="24"/>
          <w:szCs w:val="24"/>
        </w:rPr>
      </w:pPr>
    </w:p>
    <w:p w:rsidR="00911877" w:rsidRPr="006B048C" w:rsidRDefault="00911877" w:rsidP="00911877">
      <w:pPr>
        <w:numPr>
          <w:ilvl w:val="1"/>
          <w:numId w:val="6"/>
        </w:numPr>
        <w:tabs>
          <w:tab w:val="left" w:pos="1734"/>
        </w:tabs>
        <w:spacing w:line="245" w:lineRule="auto"/>
        <w:ind w:left="1120" w:right="860" w:firstLine="328"/>
        <w:rPr>
          <w:rFonts w:eastAsia="Times New Roman"/>
          <w:b/>
          <w:bCs/>
          <w:sz w:val="24"/>
          <w:szCs w:val="24"/>
        </w:rPr>
      </w:pPr>
      <w:r w:rsidRPr="006B048C">
        <w:rPr>
          <w:rFonts w:eastAsia="Times New Roman"/>
          <w:b/>
          <w:bCs/>
          <w:sz w:val="24"/>
          <w:szCs w:val="24"/>
        </w:rPr>
        <w:t>Перечень должностей, замещение которых связано с коррупционными рисками в образовательной организации</w:t>
      </w:r>
      <w:r w:rsidRPr="006B048C">
        <w:rPr>
          <w:rFonts w:eastAsia="Times New Roman"/>
          <w:sz w:val="24"/>
          <w:szCs w:val="24"/>
        </w:rPr>
        <w:t>:</w:t>
      </w:r>
    </w:p>
    <w:p w:rsidR="00911877" w:rsidRPr="006B048C" w:rsidRDefault="00911877" w:rsidP="00911877">
      <w:p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</w:t>
      </w:r>
      <w:r w:rsidRPr="006B048C">
        <w:rPr>
          <w:rFonts w:eastAsia="Times New Roman"/>
          <w:sz w:val="24"/>
          <w:szCs w:val="24"/>
        </w:rPr>
        <w:t>директор;</w:t>
      </w:r>
    </w:p>
    <w:p w:rsidR="00911877" w:rsidRPr="006B048C" w:rsidRDefault="00911877" w:rsidP="00911877">
      <w:p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</w:t>
      </w:r>
      <w:r w:rsidRPr="006B048C">
        <w:rPr>
          <w:rFonts w:eastAsia="Times New Roman"/>
          <w:sz w:val="24"/>
          <w:szCs w:val="24"/>
        </w:rPr>
        <w:t>заместители директора;</w:t>
      </w:r>
    </w:p>
    <w:p w:rsidR="00911877" w:rsidRPr="006B048C" w:rsidRDefault="00911877" w:rsidP="00911877">
      <w:p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</w:t>
      </w:r>
      <w:r w:rsidRPr="006B048C">
        <w:rPr>
          <w:rFonts w:eastAsia="Times New Roman"/>
          <w:sz w:val="24"/>
          <w:szCs w:val="24"/>
        </w:rPr>
        <w:t>заведующий хозяйственной частью;</w:t>
      </w:r>
    </w:p>
    <w:p w:rsidR="00911877" w:rsidRPr="006B048C" w:rsidRDefault="00911877" w:rsidP="00911877">
      <w:p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</w:t>
      </w:r>
      <w:r w:rsidRPr="006B048C">
        <w:rPr>
          <w:rFonts w:eastAsia="Times New Roman"/>
          <w:sz w:val="24"/>
          <w:szCs w:val="24"/>
        </w:rPr>
        <w:t>библиотекарь;</w:t>
      </w:r>
    </w:p>
    <w:p w:rsidR="00911877" w:rsidRPr="006B048C" w:rsidRDefault="00911877" w:rsidP="00911877">
      <w:p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</w:t>
      </w:r>
      <w:r w:rsidRPr="006B048C">
        <w:rPr>
          <w:rFonts w:eastAsia="Times New Roman"/>
          <w:sz w:val="24"/>
          <w:szCs w:val="24"/>
        </w:rPr>
        <w:t>учителя-предметники;</w:t>
      </w:r>
    </w:p>
    <w:p w:rsidR="00911877" w:rsidRPr="006B048C" w:rsidRDefault="00911877" w:rsidP="00911877">
      <w:pPr>
        <w:spacing w:line="1" w:lineRule="exact"/>
        <w:rPr>
          <w:rFonts w:eastAsia="Times New Roman"/>
          <w:sz w:val="24"/>
          <w:szCs w:val="24"/>
        </w:rPr>
      </w:pPr>
    </w:p>
    <w:p w:rsidR="00911877" w:rsidRPr="006B048C" w:rsidRDefault="00911877" w:rsidP="00911877">
      <w:p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</w:t>
      </w:r>
      <w:r w:rsidRPr="006B048C">
        <w:rPr>
          <w:rFonts w:eastAsia="Times New Roman"/>
          <w:sz w:val="24"/>
          <w:szCs w:val="24"/>
        </w:rPr>
        <w:t>классные руководители;</w:t>
      </w:r>
    </w:p>
    <w:p w:rsidR="00817FB9" w:rsidRPr="006B048C" w:rsidRDefault="00911877" w:rsidP="00A7521D">
      <w:pPr>
        <w:tabs>
          <w:tab w:val="left" w:pos="10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7)</w:t>
      </w:r>
      <w:r w:rsidR="00A7521D">
        <w:rPr>
          <w:rFonts w:eastAsia="Times New Roman"/>
          <w:sz w:val="24"/>
          <w:szCs w:val="24"/>
        </w:rPr>
        <w:t>секретарь.</w:t>
      </w:r>
      <w:bookmarkStart w:id="0" w:name="_GoBack"/>
      <w:bookmarkEnd w:id="0"/>
    </w:p>
    <w:sectPr w:rsidR="00817FB9" w:rsidRPr="006B048C" w:rsidSect="00935863">
      <w:pgSz w:w="11900" w:h="16838"/>
      <w:pgMar w:top="1112" w:right="726" w:bottom="1084" w:left="1440" w:header="0" w:footer="0" w:gutter="0"/>
      <w:cols w:space="720" w:equalWidth="0">
        <w:col w:w="97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A1" w:rsidRDefault="009A0FA1" w:rsidP="00935863">
      <w:r>
        <w:separator/>
      </w:r>
    </w:p>
  </w:endnote>
  <w:endnote w:type="continuationSeparator" w:id="0">
    <w:p w:rsidR="009A0FA1" w:rsidRDefault="009A0FA1" w:rsidP="0093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5563"/>
      <w:docPartObj>
        <w:docPartGallery w:val="Page Numbers (Bottom of Page)"/>
        <w:docPartUnique/>
      </w:docPartObj>
    </w:sdtPr>
    <w:sdtEndPr/>
    <w:sdtContent>
      <w:p w:rsidR="00935863" w:rsidRDefault="009A0FA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2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5863" w:rsidRDefault="009358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A1" w:rsidRDefault="009A0FA1" w:rsidP="00935863">
      <w:r>
        <w:separator/>
      </w:r>
    </w:p>
  </w:footnote>
  <w:footnote w:type="continuationSeparator" w:id="0">
    <w:p w:rsidR="009A0FA1" w:rsidRDefault="009A0FA1" w:rsidP="0093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310E1FE"/>
    <w:lvl w:ilvl="0" w:tplc="76E6C192">
      <w:start w:val="1"/>
      <w:numFmt w:val="decimal"/>
      <w:lvlText w:val="%1)"/>
      <w:lvlJc w:val="left"/>
    </w:lvl>
    <w:lvl w:ilvl="1" w:tplc="AF76B11E">
      <w:start w:val="1"/>
      <w:numFmt w:val="decimal"/>
      <w:lvlText w:val="%2"/>
      <w:lvlJc w:val="left"/>
    </w:lvl>
    <w:lvl w:ilvl="2" w:tplc="57A00722">
      <w:numFmt w:val="decimal"/>
      <w:lvlText w:val=""/>
      <w:lvlJc w:val="left"/>
    </w:lvl>
    <w:lvl w:ilvl="3" w:tplc="11928A96">
      <w:numFmt w:val="decimal"/>
      <w:lvlText w:val=""/>
      <w:lvlJc w:val="left"/>
    </w:lvl>
    <w:lvl w:ilvl="4" w:tplc="38880438">
      <w:numFmt w:val="decimal"/>
      <w:lvlText w:val=""/>
      <w:lvlJc w:val="left"/>
    </w:lvl>
    <w:lvl w:ilvl="5" w:tplc="207A4BF6">
      <w:numFmt w:val="decimal"/>
      <w:lvlText w:val=""/>
      <w:lvlJc w:val="left"/>
    </w:lvl>
    <w:lvl w:ilvl="6" w:tplc="81BEB746">
      <w:numFmt w:val="decimal"/>
      <w:lvlText w:val=""/>
      <w:lvlJc w:val="left"/>
    </w:lvl>
    <w:lvl w:ilvl="7" w:tplc="ACB049DE">
      <w:numFmt w:val="decimal"/>
      <w:lvlText w:val=""/>
      <w:lvlJc w:val="left"/>
    </w:lvl>
    <w:lvl w:ilvl="8" w:tplc="381AADAA">
      <w:numFmt w:val="decimal"/>
      <w:lvlText w:val=""/>
      <w:lvlJc w:val="left"/>
    </w:lvl>
  </w:abstractNum>
  <w:abstractNum w:abstractNumId="1">
    <w:nsid w:val="00001649"/>
    <w:multiLevelType w:val="hybridMultilevel"/>
    <w:tmpl w:val="0F2458DA"/>
    <w:lvl w:ilvl="0" w:tplc="0374C2FE">
      <w:start w:val="1"/>
      <w:numFmt w:val="bullet"/>
      <w:lvlText w:val="-"/>
      <w:lvlJc w:val="left"/>
    </w:lvl>
    <w:lvl w:ilvl="1" w:tplc="2842BBC2">
      <w:numFmt w:val="decimal"/>
      <w:lvlText w:val=""/>
      <w:lvlJc w:val="left"/>
    </w:lvl>
    <w:lvl w:ilvl="2" w:tplc="894CB912">
      <w:numFmt w:val="decimal"/>
      <w:lvlText w:val=""/>
      <w:lvlJc w:val="left"/>
    </w:lvl>
    <w:lvl w:ilvl="3" w:tplc="6DBE6A92">
      <w:numFmt w:val="decimal"/>
      <w:lvlText w:val=""/>
      <w:lvlJc w:val="left"/>
    </w:lvl>
    <w:lvl w:ilvl="4" w:tplc="FF6453F4">
      <w:numFmt w:val="decimal"/>
      <w:lvlText w:val=""/>
      <w:lvlJc w:val="left"/>
    </w:lvl>
    <w:lvl w:ilvl="5" w:tplc="2C424CC0">
      <w:numFmt w:val="decimal"/>
      <w:lvlText w:val=""/>
      <w:lvlJc w:val="left"/>
    </w:lvl>
    <w:lvl w:ilvl="6" w:tplc="BBC88A42">
      <w:numFmt w:val="decimal"/>
      <w:lvlText w:val=""/>
      <w:lvlJc w:val="left"/>
    </w:lvl>
    <w:lvl w:ilvl="7" w:tplc="67C690B0">
      <w:numFmt w:val="decimal"/>
      <w:lvlText w:val=""/>
      <w:lvlJc w:val="left"/>
    </w:lvl>
    <w:lvl w:ilvl="8" w:tplc="14008094">
      <w:numFmt w:val="decimal"/>
      <w:lvlText w:val=""/>
      <w:lvlJc w:val="left"/>
    </w:lvl>
  </w:abstractNum>
  <w:abstractNum w:abstractNumId="2">
    <w:nsid w:val="000026E9"/>
    <w:multiLevelType w:val="hybridMultilevel"/>
    <w:tmpl w:val="92228948"/>
    <w:lvl w:ilvl="0" w:tplc="F7341D4E">
      <w:start w:val="1"/>
      <w:numFmt w:val="decimal"/>
      <w:lvlText w:val="%1"/>
      <w:lvlJc w:val="left"/>
    </w:lvl>
    <w:lvl w:ilvl="1" w:tplc="BCF8EF08">
      <w:start w:val="5"/>
      <w:numFmt w:val="decimal"/>
      <w:lvlText w:val="%2."/>
      <w:lvlJc w:val="left"/>
    </w:lvl>
    <w:lvl w:ilvl="2" w:tplc="C8867430">
      <w:numFmt w:val="decimal"/>
      <w:lvlText w:val=""/>
      <w:lvlJc w:val="left"/>
    </w:lvl>
    <w:lvl w:ilvl="3" w:tplc="E79E13EE">
      <w:numFmt w:val="decimal"/>
      <w:lvlText w:val=""/>
      <w:lvlJc w:val="left"/>
    </w:lvl>
    <w:lvl w:ilvl="4" w:tplc="08669F7A">
      <w:numFmt w:val="decimal"/>
      <w:lvlText w:val=""/>
      <w:lvlJc w:val="left"/>
    </w:lvl>
    <w:lvl w:ilvl="5" w:tplc="A5F8B30E">
      <w:numFmt w:val="decimal"/>
      <w:lvlText w:val=""/>
      <w:lvlJc w:val="left"/>
    </w:lvl>
    <w:lvl w:ilvl="6" w:tplc="D10EA816">
      <w:numFmt w:val="decimal"/>
      <w:lvlText w:val=""/>
      <w:lvlJc w:val="left"/>
    </w:lvl>
    <w:lvl w:ilvl="7" w:tplc="D3865A78">
      <w:numFmt w:val="decimal"/>
      <w:lvlText w:val=""/>
      <w:lvlJc w:val="left"/>
    </w:lvl>
    <w:lvl w:ilvl="8" w:tplc="270A1180">
      <w:numFmt w:val="decimal"/>
      <w:lvlText w:val=""/>
      <w:lvlJc w:val="left"/>
    </w:lvl>
  </w:abstractNum>
  <w:abstractNum w:abstractNumId="3">
    <w:nsid w:val="000041BB"/>
    <w:multiLevelType w:val="hybridMultilevel"/>
    <w:tmpl w:val="60ECCAA0"/>
    <w:lvl w:ilvl="0" w:tplc="D7AA1EC6">
      <w:start w:val="1"/>
      <w:numFmt w:val="bullet"/>
      <w:lvlText w:val="В"/>
      <w:lvlJc w:val="left"/>
    </w:lvl>
    <w:lvl w:ilvl="1" w:tplc="E140D76E">
      <w:numFmt w:val="decimal"/>
      <w:lvlText w:val=""/>
      <w:lvlJc w:val="left"/>
    </w:lvl>
    <w:lvl w:ilvl="2" w:tplc="35DC7F38">
      <w:numFmt w:val="decimal"/>
      <w:lvlText w:val=""/>
      <w:lvlJc w:val="left"/>
    </w:lvl>
    <w:lvl w:ilvl="3" w:tplc="1D28E1CC">
      <w:numFmt w:val="decimal"/>
      <w:lvlText w:val=""/>
      <w:lvlJc w:val="left"/>
    </w:lvl>
    <w:lvl w:ilvl="4" w:tplc="E5884078">
      <w:numFmt w:val="decimal"/>
      <w:lvlText w:val=""/>
      <w:lvlJc w:val="left"/>
    </w:lvl>
    <w:lvl w:ilvl="5" w:tplc="97840768">
      <w:numFmt w:val="decimal"/>
      <w:lvlText w:val=""/>
      <w:lvlJc w:val="left"/>
    </w:lvl>
    <w:lvl w:ilvl="6" w:tplc="A5A65E88">
      <w:numFmt w:val="decimal"/>
      <w:lvlText w:val=""/>
      <w:lvlJc w:val="left"/>
    </w:lvl>
    <w:lvl w:ilvl="7" w:tplc="03F298F4">
      <w:numFmt w:val="decimal"/>
      <w:lvlText w:val=""/>
      <w:lvlJc w:val="left"/>
    </w:lvl>
    <w:lvl w:ilvl="8" w:tplc="671C0F04">
      <w:numFmt w:val="decimal"/>
      <w:lvlText w:val=""/>
      <w:lvlJc w:val="left"/>
    </w:lvl>
  </w:abstractNum>
  <w:abstractNum w:abstractNumId="4">
    <w:nsid w:val="00005AF1"/>
    <w:multiLevelType w:val="hybridMultilevel"/>
    <w:tmpl w:val="DC8094FE"/>
    <w:lvl w:ilvl="0" w:tplc="4E42CDE6">
      <w:start w:val="4"/>
      <w:numFmt w:val="decimal"/>
      <w:lvlText w:val="%1."/>
      <w:lvlJc w:val="left"/>
    </w:lvl>
    <w:lvl w:ilvl="1" w:tplc="8C9A9690">
      <w:numFmt w:val="decimal"/>
      <w:lvlText w:val=""/>
      <w:lvlJc w:val="left"/>
    </w:lvl>
    <w:lvl w:ilvl="2" w:tplc="AD96D0BC">
      <w:numFmt w:val="decimal"/>
      <w:lvlText w:val=""/>
      <w:lvlJc w:val="left"/>
    </w:lvl>
    <w:lvl w:ilvl="3" w:tplc="35623F12">
      <w:numFmt w:val="decimal"/>
      <w:lvlText w:val=""/>
      <w:lvlJc w:val="left"/>
    </w:lvl>
    <w:lvl w:ilvl="4" w:tplc="FC08433E">
      <w:numFmt w:val="decimal"/>
      <w:lvlText w:val=""/>
      <w:lvlJc w:val="left"/>
    </w:lvl>
    <w:lvl w:ilvl="5" w:tplc="274011AE">
      <w:numFmt w:val="decimal"/>
      <w:lvlText w:val=""/>
      <w:lvlJc w:val="left"/>
    </w:lvl>
    <w:lvl w:ilvl="6" w:tplc="8590527E">
      <w:numFmt w:val="decimal"/>
      <w:lvlText w:val=""/>
      <w:lvlJc w:val="left"/>
    </w:lvl>
    <w:lvl w:ilvl="7" w:tplc="06C62E02">
      <w:numFmt w:val="decimal"/>
      <w:lvlText w:val=""/>
      <w:lvlJc w:val="left"/>
    </w:lvl>
    <w:lvl w:ilvl="8" w:tplc="8A58C260">
      <w:numFmt w:val="decimal"/>
      <w:lvlText w:val=""/>
      <w:lvlJc w:val="left"/>
    </w:lvl>
  </w:abstractNum>
  <w:abstractNum w:abstractNumId="5">
    <w:nsid w:val="00005F90"/>
    <w:multiLevelType w:val="hybridMultilevel"/>
    <w:tmpl w:val="1010A25C"/>
    <w:lvl w:ilvl="0" w:tplc="4CF23700">
      <w:start w:val="2"/>
      <w:numFmt w:val="decimal"/>
      <w:lvlText w:val="%1."/>
      <w:lvlJc w:val="left"/>
    </w:lvl>
    <w:lvl w:ilvl="1" w:tplc="7F0A3EF2">
      <w:numFmt w:val="decimal"/>
      <w:lvlText w:val=""/>
      <w:lvlJc w:val="left"/>
    </w:lvl>
    <w:lvl w:ilvl="2" w:tplc="29005DC6">
      <w:numFmt w:val="decimal"/>
      <w:lvlText w:val=""/>
      <w:lvlJc w:val="left"/>
    </w:lvl>
    <w:lvl w:ilvl="3" w:tplc="FAEE1604">
      <w:numFmt w:val="decimal"/>
      <w:lvlText w:val=""/>
      <w:lvlJc w:val="left"/>
    </w:lvl>
    <w:lvl w:ilvl="4" w:tplc="1068ED78">
      <w:numFmt w:val="decimal"/>
      <w:lvlText w:val=""/>
      <w:lvlJc w:val="left"/>
    </w:lvl>
    <w:lvl w:ilvl="5" w:tplc="B8D2E1C8">
      <w:numFmt w:val="decimal"/>
      <w:lvlText w:val=""/>
      <w:lvlJc w:val="left"/>
    </w:lvl>
    <w:lvl w:ilvl="6" w:tplc="6C6C032A">
      <w:numFmt w:val="decimal"/>
      <w:lvlText w:val=""/>
      <w:lvlJc w:val="left"/>
    </w:lvl>
    <w:lvl w:ilvl="7" w:tplc="DB1E9FE0">
      <w:numFmt w:val="decimal"/>
      <w:lvlText w:val=""/>
      <w:lvlJc w:val="left"/>
    </w:lvl>
    <w:lvl w:ilvl="8" w:tplc="00B432D8">
      <w:numFmt w:val="decimal"/>
      <w:lvlText w:val=""/>
      <w:lvlJc w:val="left"/>
    </w:lvl>
  </w:abstractNum>
  <w:abstractNum w:abstractNumId="6">
    <w:nsid w:val="00006DF1"/>
    <w:multiLevelType w:val="hybridMultilevel"/>
    <w:tmpl w:val="3EE68744"/>
    <w:lvl w:ilvl="0" w:tplc="B97EC1BA">
      <w:start w:val="3"/>
      <w:numFmt w:val="decimal"/>
      <w:lvlText w:val="%1."/>
      <w:lvlJc w:val="left"/>
    </w:lvl>
    <w:lvl w:ilvl="1" w:tplc="A5D4470E">
      <w:numFmt w:val="decimal"/>
      <w:lvlText w:val=""/>
      <w:lvlJc w:val="left"/>
    </w:lvl>
    <w:lvl w:ilvl="2" w:tplc="3894062E">
      <w:numFmt w:val="decimal"/>
      <w:lvlText w:val=""/>
      <w:lvlJc w:val="left"/>
    </w:lvl>
    <w:lvl w:ilvl="3" w:tplc="747C55CA">
      <w:numFmt w:val="decimal"/>
      <w:lvlText w:val=""/>
      <w:lvlJc w:val="left"/>
    </w:lvl>
    <w:lvl w:ilvl="4" w:tplc="8214B0FE">
      <w:numFmt w:val="decimal"/>
      <w:lvlText w:val=""/>
      <w:lvlJc w:val="left"/>
    </w:lvl>
    <w:lvl w:ilvl="5" w:tplc="AB22EA28">
      <w:numFmt w:val="decimal"/>
      <w:lvlText w:val=""/>
      <w:lvlJc w:val="left"/>
    </w:lvl>
    <w:lvl w:ilvl="6" w:tplc="A48655F6">
      <w:numFmt w:val="decimal"/>
      <w:lvlText w:val=""/>
      <w:lvlJc w:val="left"/>
    </w:lvl>
    <w:lvl w:ilvl="7" w:tplc="178220BE">
      <w:numFmt w:val="decimal"/>
      <w:lvlText w:val=""/>
      <w:lvlJc w:val="left"/>
    </w:lvl>
    <w:lvl w:ilvl="8" w:tplc="5DACECB0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7FB9"/>
    <w:rsid w:val="006B048C"/>
    <w:rsid w:val="00817FB9"/>
    <w:rsid w:val="00911877"/>
    <w:rsid w:val="00935863"/>
    <w:rsid w:val="009A0FA1"/>
    <w:rsid w:val="009C4777"/>
    <w:rsid w:val="00A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B048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18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58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863"/>
  </w:style>
  <w:style w:type="paragraph" w:styleId="a8">
    <w:name w:val="footer"/>
    <w:basedOn w:val="a"/>
    <w:link w:val="a9"/>
    <w:uiPriority w:val="99"/>
    <w:unhideWhenUsed/>
    <w:rsid w:val="009358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1280</Words>
  <Characters>7298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2022-10-22T08:30:00Z</dcterms:created>
  <dcterms:modified xsi:type="dcterms:W3CDTF">2022-12-17T17:26:00Z</dcterms:modified>
</cp:coreProperties>
</file>