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13" w:rsidRDefault="00891A16">
      <w:pPr>
        <w:pStyle w:val="Standard"/>
        <w:spacing w:after="153"/>
        <w:jc w:val="center"/>
        <w:rPr>
          <w:rFonts w:ascii="Times New Roman" w:eastAsia="Microsoft Sans Serif" w:hAnsi="Times New Roman" w:cs="Microsoft Sans Serif"/>
          <w:color w:val="auto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eastAsia="Microsoft Sans Serif" w:hAnsi="Times New Roman" w:cs="Microsoft Sans Serif"/>
          <w:color w:val="auto"/>
          <w:shd w:val="clear" w:color="auto" w:fill="FFFFFF"/>
          <w:lang w:val="ru-RU"/>
        </w:rPr>
        <w:t xml:space="preserve">                                                 Приложение к Основной общеобразовательной программе</w:t>
      </w:r>
    </w:p>
    <w:p w:rsidR="00924113" w:rsidRPr="00327C7E" w:rsidRDefault="00891A16">
      <w:pPr>
        <w:pStyle w:val="Standard"/>
        <w:rPr>
          <w:lang w:val="ru-RU"/>
        </w:rPr>
      </w:pPr>
      <w:r>
        <w:rPr>
          <w:rFonts w:ascii="Times New Roman" w:eastAsia="Microsoft Sans Serif" w:hAnsi="Times New Roman" w:cs="Microsoft Sans Serif"/>
          <w:b/>
          <w:color w:val="auto"/>
          <w:sz w:val="28"/>
          <w:szCs w:val="28"/>
          <w:shd w:val="clear" w:color="auto" w:fill="FFFFFF"/>
          <w:lang w:val="ru-RU"/>
        </w:rPr>
        <w:t xml:space="preserve">                </w:t>
      </w:r>
      <w:r>
        <w:rPr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b/>
          <w:lang w:val="ru-RU"/>
        </w:rPr>
        <w:t>Муниципальное бюджетное общеобразовательное учреждение</w:t>
      </w:r>
    </w:p>
    <w:p w:rsidR="00924113" w:rsidRPr="00327C7E" w:rsidRDefault="00891A16">
      <w:pPr>
        <w:pStyle w:val="Standard"/>
        <w:tabs>
          <w:tab w:val="left" w:pos="360"/>
          <w:tab w:val="left" w:pos="606"/>
        </w:tabs>
        <w:ind w:left="20" w:right="20" w:firstLine="3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                         «Средняя общеобразовательная школа № 22»      </w:t>
      </w:r>
    </w:p>
    <w:p w:rsidR="00924113" w:rsidRPr="00327C7E" w:rsidRDefault="00891A16">
      <w:pPr>
        <w:pStyle w:val="Standard"/>
        <w:tabs>
          <w:tab w:val="left" w:pos="360"/>
          <w:tab w:val="left" w:pos="606"/>
        </w:tabs>
        <w:ind w:left="20" w:right="20" w:firstLine="3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Старооскольского городского округа</w:t>
      </w:r>
    </w:p>
    <w:p w:rsidR="00924113" w:rsidRDefault="00924113">
      <w:pPr>
        <w:pStyle w:val="Standard"/>
        <w:tabs>
          <w:tab w:val="left" w:pos="360"/>
          <w:tab w:val="left" w:pos="606"/>
        </w:tabs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rPr>
          <w:b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ar-SA" w:bidi="ar-SA"/>
        </w:rPr>
        <w:t>Рассмотрена                   Согласована                       Рассмотрена                     Утверждена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>заседании МО                заместитель директора            на заседании                          приказом  по МБОУ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>учителей математики,        МБОУ «СОШ №22»                педагогического совета            «СОШ № 22»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>физики, информатики        _________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>_/Е.И.Сухина /        Протокол                                  от     29 августа 2020г.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 xml:space="preserve">                                                                                                 от    29  августа 2020г.                    №  233\1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 xml:space="preserve">Протокол        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 xml:space="preserve">                    « 28 » августа  2020г.                  № 8                                                     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 xml:space="preserve">от «28 » августа 2020г.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 xml:space="preserve">                  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ar-SA" w:bidi="ar-SA"/>
        </w:rPr>
        <w:t>№1</w:t>
      </w: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</w:t>
      </w: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4113" w:rsidRPr="00327C7E" w:rsidRDefault="00891A16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Рабочая  программа</w:t>
      </w:r>
    </w:p>
    <w:p w:rsidR="00924113" w:rsidRPr="00327C7E" w:rsidRDefault="00891A16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 учебному курсу</w:t>
      </w:r>
    </w:p>
    <w:p w:rsidR="00924113" w:rsidRPr="00327C7E" w:rsidRDefault="00891A16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«Математика»</w:t>
      </w:r>
    </w:p>
    <w:p w:rsidR="00924113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                                                      </w:t>
      </w:r>
    </w:p>
    <w:p w:rsidR="00924113" w:rsidRPr="00327C7E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                                                         10-11 классы                            </w:t>
      </w:r>
    </w:p>
    <w:p w:rsidR="00924113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                                </w:t>
      </w:r>
    </w:p>
    <w:p w:rsidR="00924113" w:rsidRPr="00327C7E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 (алгебра и начала анализа — углубленный уровень,</w:t>
      </w:r>
    </w:p>
    <w:p w:rsidR="00924113" w:rsidRPr="00327C7E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 xml:space="preserve">                   геометрия - базовый уровень)</w:t>
      </w: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                               </w:t>
      </w: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Pr="00327C7E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                                         г. Старый Оскол</w:t>
      </w:r>
    </w:p>
    <w:p w:rsidR="00924113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                                                  2020г</w:t>
      </w:r>
    </w:p>
    <w:p w:rsidR="00924113" w:rsidRDefault="00924113">
      <w:pPr>
        <w:pStyle w:val="Standard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 </w:t>
      </w: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</w:p>
    <w:p w:rsidR="00924113" w:rsidRPr="00327C7E" w:rsidRDefault="00891A16">
      <w:pPr>
        <w:pStyle w:val="Standard"/>
        <w:spacing w:after="15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                                    </w:t>
      </w:r>
      <w:r>
        <w:rPr>
          <w:rFonts w:ascii="Times New Roman" w:eastAsia="Microsoft Sans Serif" w:hAnsi="Times New Roman" w:cs="Microsoft Sans Serif"/>
          <w:b/>
          <w:color w:val="auto"/>
          <w:sz w:val="28"/>
          <w:szCs w:val="28"/>
          <w:shd w:val="clear" w:color="auto" w:fill="FFFFFF"/>
          <w:lang w:val="ru-RU"/>
        </w:rPr>
        <w:t xml:space="preserve">   Пояснительная записка</w:t>
      </w:r>
    </w:p>
    <w:p w:rsidR="00924113" w:rsidRPr="00327C7E" w:rsidRDefault="00891A16">
      <w:pPr>
        <w:pStyle w:val="Standard"/>
        <w:spacing w:after="153"/>
        <w:jc w:val="both"/>
        <w:rPr>
          <w:lang w:val="ru-RU"/>
        </w:rPr>
      </w:pPr>
      <w:r>
        <w:rPr>
          <w:rFonts w:ascii="Times New Roman" w:eastAsia="Microsoft Sans Serif" w:hAnsi="Times New Roman" w:cs="Microsoft Sans Serif"/>
          <w:b/>
          <w:color w:val="auto"/>
          <w:shd w:val="clear" w:color="auto" w:fill="FFFFFF"/>
          <w:lang w:val="ru-RU"/>
        </w:rPr>
        <w:t xml:space="preserve"> </w:t>
      </w:r>
      <w:r>
        <w:rPr>
          <w:rFonts w:ascii="Times New Roman" w:eastAsia="Microsoft Sans Serif" w:hAnsi="Times New Roman" w:cs="Microsoft Sans Serif"/>
          <w:color w:val="auto"/>
          <w:shd w:val="clear" w:color="auto" w:fill="FFFFFF"/>
          <w:lang w:val="ru-RU"/>
        </w:rPr>
        <w:t>В общеобразоват</w:t>
      </w:r>
      <w:r>
        <w:rPr>
          <w:rFonts w:ascii="Times New Roman" w:eastAsia="Microsoft Sans Serif" w:hAnsi="Times New Roman" w:cs="Microsoft Sans Serif"/>
          <w:color w:val="auto"/>
          <w:shd w:val="clear" w:color="auto" w:fill="FFFFFF"/>
          <w:lang w:val="ru-RU"/>
        </w:rPr>
        <w:t>ельных организациях Белгородской области с 1 сентября 2016г. В 10-11 классах математика изучается как предмет «Математика (алгебра и начала математического  анализа, геометрия)»</w:t>
      </w:r>
    </w:p>
    <w:p w:rsidR="00924113" w:rsidRPr="00327C7E" w:rsidRDefault="00891A16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Рабочая программа по математике для 10-11  классов составлена на основе </w:t>
      </w:r>
      <w:r>
        <w:rPr>
          <w:rFonts w:ascii="Times New Roman" w:hAnsi="Times New Roman" w:cs="Times New Roman"/>
          <w:lang w:val="ru-RU"/>
        </w:rPr>
        <w:t>Федера</w:t>
      </w:r>
      <w:r>
        <w:rPr>
          <w:rFonts w:ascii="Times New Roman" w:hAnsi="Times New Roman" w:cs="Times New Roman"/>
          <w:lang w:val="ru-RU"/>
        </w:rPr>
        <w:t>льного государственного образовательного стандарта среднего общего образования, авторских п</w:t>
      </w:r>
      <w:r>
        <w:rPr>
          <w:rFonts w:ascii="Times New Roman" w:hAnsi="Times New Roman" w:cs="Times New Roman"/>
          <w:bCs/>
          <w:color w:val="auto"/>
          <w:lang w:val="ru-RU" w:eastAsia="ru-RU"/>
        </w:rPr>
        <w:t>ро</w:t>
      </w:r>
      <w:r>
        <w:rPr>
          <w:rFonts w:ascii="Times New Roman" w:hAnsi="Times New Roman" w:cs="Times New Roman"/>
          <w:bCs/>
          <w:color w:val="FF3333"/>
          <w:lang w:val="ru-RU" w:eastAsia="ru-RU"/>
        </w:rPr>
        <w:t xml:space="preserve">грамм : Мерзляк А. Г. Математика : рабочие программы : 7—11 классы с углублённым изучением математики. ФГОС / А. Г. Мерзляк,В. Б. Полонский, М. С. Якир, Е. В. </w:t>
      </w:r>
      <w:r>
        <w:rPr>
          <w:rFonts w:ascii="Times New Roman" w:hAnsi="Times New Roman" w:cs="Times New Roman"/>
          <w:bCs/>
          <w:color w:val="FF3333"/>
          <w:lang w:val="ru-RU" w:eastAsia="ru-RU"/>
        </w:rPr>
        <w:t xml:space="preserve">Буцко. — М. : Вентана-Граф, 2017. </w:t>
      </w:r>
      <w:r>
        <w:rPr>
          <w:rFonts w:ascii="Times New Roman" w:hAnsi="Times New Roman" w:cs="Times New Roman"/>
          <w:bCs/>
          <w:color w:val="FF3333"/>
          <w:kern w:val="0"/>
          <w:lang w:val="ru-RU" w:eastAsia="ru-RU"/>
        </w:rPr>
        <w:t>(</w:t>
      </w:r>
      <w:r>
        <w:rPr>
          <w:rFonts w:ascii="Times New Roman" w:hAnsi="Times New Roman" w:cs="Times New Roman"/>
          <w:b/>
          <w:bCs/>
          <w:color w:val="FF3333"/>
          <w:kern w:val="0"/>
          <w:lang w:val="ru-RU" w:eastAsia="ru-RU"/>
        </w:rPr>
        <w:t>алгебра и начала математического анализа</w:t>
      </w:r>
      <w:r>
        <w:rPr>
          <w:rFonts w:ascii="Times New Roman" w:hAnsi="Times New Roman" w:cs="Times New Roman"/>
          <w:bCs/>
          <w:color w:val="FF3333"/>
          <w:kern w:val="0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FF3333"/>
          <w:kern w:val="0"/>
          <w:shd w:val="clear" w:color="auto" w:fill="FFFFFF"/>
          <w:lang w:val="ru-RU"/>
        </w:rPr>
        <w:t xml:space="preserve"> , Математика : рабочие программы : 5—11 классы /А. Г. Мерзляк, В. Б. Полонский, М. С. Якир, Е. В. Буцко. — 2-е изд., перераб. — М. : Вентана-Граф, 2017. —.(</w:t>
      </w:r>
      <w:r>
        <w:rPr>
          <w:rFonts w:ascii="Times New Roman" w:eastAsia="Times New Roman" w:hAnsi="Times New Roman" w:cs="Times New Roman"/>
          <w:b/>
          <w:color w:val="FF3333"/>
          <w:kern w:val="0"/>
          <w:shd w:val="clear" w:color="auto" w:fill="FFFFFF"/>
          <w:lang w:val="ru-RU"/>
        </w:rPr>
        <w:t>геометрия)</w:t>
      </w:r>
    </w:p>
    <w:p w:rsidR="00924113" w:rsidRDefault="00924113">
      <w:pPr>
        <w:keepNext/>
        <w:keepLines/>
        <w:widowControl/>
        <w:tabs>
          <w:tab w:val="left" w:pos="9072"/>
        </w:tabs>
        <w:jc w:val="both"/>
        <w:textAlignment w:val="auto"/>
        <w:rPr>
          <w:lang w:val="ru-RU"/>
        </w:rPr>
      </w:pPr>
    </w:p>
    <w:p w:rsidR="00924113" w:rsidRPr="00327C7E" w:rsidRDefault="00891A16">
      <w:pPr>
        <w:pStyle w:val="Standard"/>
        <w:ind w:right="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Calibri"/>
          <w:color w:val="auto"/>
          <w:lang w:val="ru-RU"/>
        </w:rPr>
        <w:t xml:space="preserve">  </w:t>
      </w:r>
      <w:r>
        <w:rPr>
          <w:rFonts w:ascii="Times New Roman" w:eastAsia="Calibri" w:hAnsi="Times New Roman" w:cs="Calibri"/>
          <w:b/>
          <w:color w:val="auto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kern w:val="0"/>
          <w:sz w:val="23"/>
          <w:szCs w:val="23"/>
          <w:lang w:val="ru-RU" w:eastAsia="ar-SA" w:bidi="ar-SA"/>
        </w:rPr>
        <w:t>В рабо</w:t>
      </w:r>
      <w:r>
        <w:rPr>
          <w:rFonts w:ascii="Times New Roman" w:eastAsia="Times New Roman" w:hAnsi="Times New Roman" w:cs="Times New Roman"/>
          <w:color w:val="auto"/>
          <w:kern w:val="0"/>
          <w:sz w:val="23"/>
          <w:szCs w:val="23"/>
          <w:lang w:val="ru-RU" w:eastAsia="ar-SA" w:bidi="ar-SA"/>
        </w:rPr>
        <w:t>чую программу  по математике для 10 и 11 классов внесены изменения  в связи с тем ,что учебный год в 10 и 11 классах составляет 34 недели, авторская программа составлена на 35 учебных недель. В 10 классе по алгебре и началам математического анализа на 2ч м</w:t>
      </w:r>
      <w:r>
        <w:rPr>
          <w:rFonts w:ascii="Times New Roman" w:eastAsia="Times New Roman" w:hAnsi="Times New Roman" w:cs="Times New Roman"/>
          <w:color w:val="auto"/>
          <w:kern w:val="0"/>
          <w:sz w:val="23"/>
          <w:szCs w:val="23"/>
          <w:lang w:val="ru-RU" w:eastAsia="ar-SA" w:bidi="ar-SA"/>
        </w:rPr>
        <w:t>еньше отводится на изучение каждой из тем «Тригонометрические функции», «Производная и ее применение», по геометрии – на 2 ч меньше   по сравнению с авторской программой отводится на изучение темы «Перпендикулярность в пространстве». В 11 классе по алгебре</w:t>
      </w:r>
      <w:r>
        <w:rPr>
          <w:rFonts w:ascii="Times New Roman" w:eastAsia="Times New Roman" w:hAnsi="Times New Roman" w:cs="Times New Roman"/>
          <w:color w:val="auto"/>
          <w:kern w:val="0"/>
          <w:sz w:val="23"/>
          <w:szCs w:val="23"/>
          <w:lang w:val="ru-RU" w:eastAsia="ar-SA" w:bidi="ar-SA"/>
        </w:rPr>
        <w:t xml:space="preserve"> и началам математического анализа на 4ч меньше отводится на изучение темы «Повторение и систематизация учебного материала» , по геометрии — на 2ч меньше на изучение темы «Тела вращения»</w:t>
      </w:r>
    </w:p>
    <w:p w:rsidR="00924113" w:rsidRDefault="00891A16">
      <w:pPr>
        <w:pStyle w:val="Standard"/>
        <w:ind w:left="20" w:right="20" w:firstLine="280"/>
        <w:jc w:val="both"/>
        <w:rPr>
          <w:rFonts w:ascii="Times New Roman" w:eastAsia="Calibri" w:hAnsi="Times New Roman" w:cs="Calibri"/>
          <w:color w:val="auto"/>
          <w:lang w:val="ru-RU"/>
        </w:rPr>
      </w:pPr>
      <w:r>
        <w:rPr>
          <w:rFonts w:ascii="Times New Roman" w:eastAsia="Calibri" w:hAnsi="Times New Roman" w:cs="Calibri"/>
          <w:color w:val="auto"/>
          <w:lang w:val="ru-RU"/>
        </w:rPr>
        <w:t>Рабочая программа обеспечена учебно-методическим комплектом :</w:t>
      </w:r>
    </w:p>
    <w:p w:rsidR="00924113" w:rsidRDefault="00891A16">
      <w:pPr>
        <w:pStyle w:val="Textbody"/>
        <w:spacing w:after="0"/>
      </w:pPr>
      <w:r>
        <w:rPr>
          <w:rFonts w:cs="Times New Roman"/>
          <w:color w:val="000000"/>
        </w:rPr>
        <w:t xml:space="preserve">1 </w:t>
      </w:r>
      <w:r>
        <w:rPr>
          <w:rFonts w:cs="Times New Roman"/>
          <w:color w:val="FF3333"/>
        </w:rPr>
        <w:t>Мерзляк, А. Г. Математика : алгебра и начала математического анализа, геометрия. Алгебра и начала математического анализа. Углублённый уровень : 10 класс : учебник / А. Г. Мерзляк, Д. А. Номировский,В. М. Поляков. — М. : Вентана-Граф, 2017.</w:t>
      </w:r>
    </w:p>
    <w:p w:rsidR="00924113" w:rsidRDefault="00891A16">
      <w:pPr>
        <w:pStyle w:val="Textbody"/>
        <w:spacing w:after="0"/>
        <w:rPr>
          <w:rFonts w:cs="Times New Roman"/>
          <w:color w:val="FF3333"/>
        </w:rPr>
      </w:pPr>
      <w:r>
        <w:rPr>
          <w:rFonts w:cs="Times New Roman"/>
          <w:color w:val="FF3333"/>
        </w:rPr>
        <w:t>2.Мерзляк, А. Г</w:t>
      </w:r>
      <w:r>
        <w:rPr>
          <w:rFonts w:cs="Times New Roman"/>
          <w:color w:val="FF3333"/>
        </w:rPr>
        <w:t>. Математика : алгебра и начала математического анализа, геометрия. Алгебра и начала математического анализа. Углублённый уровень : 11 класс : учебник / А. Г. Мерзляк, Д. А. Номировский,В. М. Поляков. — М. : Вентана-Граф, 2017.</w:t>
      </w:r>
    </w:p>
    <w:p w:rsidR="00924113" w:rsidRDefault="00891A16">
      <w:pPr>
        <w:pStyle w:val="Textbody"/>
        <w:spacing w:after="0"/>
      </w:pPr>
      <w:r>
        <w:rPr>
          <w:rFonts w:cs="Times New Roman"/>
          <w:color w:val="000000"/>
        </w:rPr>
        <w:t>3.</w:t>
      </w:r>
      <w:r>
        <w:rPr>
          <w:rFonts w:cs="Times New Roman"/>
          <w:b/>
          <w:color w:val="FF3333"/>
          <w:sz w:val="28"/>
          <w:szCs w:val="28"/>
        </w:rPr>
        <w:t xml:space="preserve"> </w:t>
      </w:r>
      <w:r>
        <w:rPr>
          <w:rFonts w:cs="Times New Roman"/>
          <w:color w:val="FF3333"/>
        </w:rPr>
        <w:t>Буцко Е.В .</w:t>
      </w:r>
      <w:r>
        <w:rPr>
          <w:rFonts w:cs="Times New Roman"/>
          <w:bCs/>
          <w:color w:val="FF3333"/>
          <w:szCs w:val="28"/>
        </w:rPr>
        <w:t>Математика :ал</w:t>
      </w:r>
      <w:r>
        <w:rPr>
          <w:rFonts w:cs="Times New Roman"/>
          <w:bCs/>
          <w:color w:val="FF3333"/>
          <w:szCs w:val="28"/>
        </w:rPr>
        <w:t>гебра и начала математического анализа, геометрия. Алгебра и начала математического анализа: 10 класс: методическое пособие. /</w:t>
      </w:r>
      <w:r>
        <w:rPr>
          <w:rFonts w:cs="Times New Roman"/>
          <w:b/>
          <w:color w:val="FF3333"/>
          <w:szCs w:val="28"/>
        </w:rPr>
        <w:t xml:space="preserve"> </w:t>
      </w:r>
      <w:r>
        <w:rPr>
          <w:rFonts w:cs="Times New Roman"/>
          <w:color w:val="FF3333"/>
          <w:szCs w:val="28"/>
        </w:rPr>
        <w:t>Буцко Е.В., Мерзляк А. Г., Номировский Д. А. , Полонский В. Б., и др</w:t>
      </w:r>
      <w:r>
        <w:rPr>
          <w:rFonts w:cs="Times New Roman"/>
          <w:bCs/>
          <w:color w:val="FF3333"/>
          <w:szCs w:val="28"/>
        </w:rPr>
        <w:t>. – М. : Вентана-Граф, 2017.</w:t>
      </w:r>
    </w:p>
    <w:p w:rsidR="00924113" w:rsidRDefault="00891A16">
      <w:pPr>
        <w:pStyle w:val="Textbody"/>
        <w:spacing w:after="0"/>
      </w:pPr>
      <w:r>
        <w:rPr>
          <w:rFonts w:cs="Times New Roman"/>
          <w:color w:val="FF3333"/>
        </w:rPr>
        <w:t>4.</w:t>
      </w:r>
      <w:r>
        <w:rPr>
          <w:rFonts w:cs="Times New Roman"/>
          <w:b/>
          <w:color w:val="FF3333"/>
        </w:rPr>
        <w:t xml:space="preserve"> </w:t>
      </w:r>
      <w:r>
        <w:rPr>
          <w:rFonts w:cs="Times New Roman"/>
          <w:color w:val="FF3333"/>
        </w:rPr>
        <w:t>Буцко Е.В .</w:t>
      </w:r>
      <w:r>
        <w:rPr>
          <w:rFonts w:cs="Times New Roman"/>
          <w:bCs/>
          <w:color w:val="FF3333"/>
        </w:rPr>
        <w:t>Математика :алгебр</w:t>
      </w:r>
      <w:r>
        <w:rPr>
          <w:rFonts w:cs="Times New Roman"/>
          <w:bCs/>
          <w:color w:val="FF3333"/>
        </w:rPr>
        <w:t>а и начала математического анализа, геометрия. Алгебра и начала математического анализа: 11 класс: методическое пособие. /</w:t>
      </w:r>
      <w:r>
        <w:rPr>
          <w:rFonts w:cs="Times New Roman"/>
          <w:b/>
          <w:color w:val="FF3333"/>
        </w:rPr>
        <w:t xml:space="preserve"> </w:t>
      </w:r>
      <w:r>
        <w:rPr>
          <w:rFonts w:cs="Times New Roman"/>
          <w:color w:val="FF3333"/>
        </w:rPr>
        <w:t>Буцко Е.В., Мерзляк А. Г., Номировский Д. А. , Полонский В. Б., и др</w:t>
      </w:r>
      <w:r>
        <w:rPr>
          <w:rFonts w:cs="Times New Roman"/>
          <w:bCs/>
          <w:color w:val="FF3333"/>
        </w:rPr>
        <w:t>. – М. : Вентана-Граф, 2017.</w:t>
      </w:r>
    </w:p>
    <w:p w:rsidR="00924113" w:rsidRPr="00327C7E" w:rsidRDefault="00891A16">
      <w:pPr>
        <w:widowControl/>
        <w:jc w:val="both"/>
        <w:textAlignment w:val="auto"/>
        <w:rPr>
          <w:lang w:val="ru-RU"/>
        </w:rPr>
      </w:pPr>
      <w:r>
        <w:rPr>
          <w:color w:val="FF3333"/>
          <w:shd w:val="clear" w:color="auto" w:fill="FFFFFF"/>
          <w:lang w:val="ru-RU" w:eastAsia="ar-SA" w:bidi="ar-SA"/>
        </w:rPr>
        <w:t>5.Мерзляк, А. Г.Математика : алгебра</w:t>
      </w:r>
      <w:r>
        <w:rPr>
          <w:color w:val="FF3333"/>
          <w:shd w:val="clear" w:color="auto" w:fill="FFFFFF"/>
          <w:lang w:val="ru-RU" w:eastAsia="ar-SA" w:bidi="ar-SA"/>
        </w:rPr>
        <w:t xml:space="preserve"> и начала математического анализа, геоме-</w:t>
      </w:r>
    </w:p>
    <w:p w:rsidR="00924113" w:rsidRPr="00327C7E" w:rsidRDefault="00891A16">
      <w:pPr>
        <w:widowControl/>
        <w:jc w:val="both"/>
        <w:textAlignment w:val="auto"/>
        <w:rPr>
          <w:lang w:val="ru-RU"/>
        </w:rPr>
      </w:pPr>
      <w:r>
        <w:rPr>
          <w:color w:val="FF3333"/>
          <w:shd w:val="clear" w:color="auto" w:fill="FFFFFF"/>
          <w:lang w:val="ru-RU" w:eastAsia="ar-SA" w:bidi="ar-SA"/>
        </w:rPr>
        <w:t>трия. Геометрия. Базовый уровень : 10 класс : учебник / А. Г. Мерзляк,</w:t>
      </w:r>
    </w:p>
    <w:p w:rsidR="00924113" w:rsidRPr="00327C7E" w:rsidRDefault="00891A16">
      <w:pPr>
        <w:widowControl/>
        <w:jc w:val="both"/>
        <w:textAlignment w:val="auto"/>
        <w:rPr>
          <w:lang w:val="ru-RU"/>
        </w:rPr>
      </w:pPr>
      <w:r>
        <w:rPr>
          <w:color w:val="FF3333"/>
          <w:shd w:val="clear" w:color="auto" w:fill="FFFFFF"/>
          <w:lang w:val="ru-RU" w:eastAsia="ar-SA" w:bidi="ar-SA"/>
        </w:rPr>
        <w:t>Д. А. Номировский, В. Б. Полонский и др. — М. : Вентана-Граф, 2017.</w:t>
      </w:r>
    </w:p>
    <w:p w:rsidR="00924113" w:rsidRPr="00327C7E" w:rsidRDefault="00891A16">
      <w:pPr>
        <w:widowControl/>
        <w:jc w:val="both"/>
        <w:textAlignment w:val="auto"/>
        <w:rPr>
          <w:lang w:val="ru-RU"/>
        </w:rPr>
      </w:pPr>
      <w:r>
        <w:rPr>
          <w:color w:val="FF3333"/>
          <w:shd w:val="clear" w:color="auto" w:fill="FFFFFF"/>
          <w:lang w:val="ru-RU" w:eastAsia="ar-SA" w:bidi="ar-SA"/>
        </w:rPr>
        <w:t>6.Мерзляк, А. Г.Математика : алгебра и начала математического анализа, геом</w:t>
      </w:r>
      <w:r>
        <w:rPr>
          <w:color w:val="FF3333"/>
          <w:shd w:val="clear" w:color="auto" w:fill="FFFFFF"/>
          <w:lang w:val="ru-RU" w:eastAsia="ar-SA" w:bidi="ar-SA"/>
        </w:rPr>
        <w:t>е-</w:t>
      </w:r>
    </w:p>
    <w:p w:rsidR="00924113" w:rsidRPr="00327C7E" w:rsidRDefault="00891A16">
      <w:pPr>
        <w:widowControl/>
        <w:jc w:val="both"/>
        <w:textAlignment w:val="auto"/>
        <w:rPr>
          <w:lang w:val="ru-RU"/>
        </w:rPr>
      </w:pPr>
      <w:r>
        <w:rPr>
          <w:color w:val="FF3333"/>
          <w:shd w:val="clear" w:color="auto" w:fill="FFFFFF"/>
          <w:lang w:val="ru-RU" w:eastAsia="ar-SA" w:bidi="ar-SA"/>
        </w:rPr>
        <w:t>трия. Геометрия. Базовый уровень : 11 класс : учебник / А. Г. Мерзляк,</w:t>
      </w:r>
    </w:p>
    <w:p w:rsidR="00924113" w:rsidRPr="00327C7E" w:rsidRDefault="00891A16">
      <w:pPr>
        <w:widowControl/>
        <w:jc w:val="both"/>
        <w:textAlignment w:val="auto"/>
        <w:rPr>
          <w:lang w:val="ru-RU"/>
        </w:rPr>
      </w:pPr>
      <w:r>
        <w:rPr>
          <w:color w:val="FF3333"/>
          <w:shd w:val="clear" w:color="auto" w:fill="FFFFFF"/>
          <w:lang w:val="ru-RU" w:eastAsia="ar-SA" w:bidi="ar-SA"/>
        </w:rPr>
        <w:t>Д. А. Номировский, В. Б. Полонский и др. — М. : Вентана-Граф, 2017.</w:t>
      </w:r>
    </w:p>
    <w:p w:rsidR="00924113" w:rsidRDefault="00891A16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ar-SA" w:bidi="ar-SA"/>
        </w:rPr>
      </w:pPr>
      <w:r>
        <w:rPr>
          <w:rFonts w:ascii="Times New Roman" w:eastAsia="Times New Roman" w:hAnsi="Times New Roman" w:cs="Times New Roman"/>
          <w:kern w:val="0"/>
          <w:lang w:val="ru-RU" w:eastAsia="ar-SA" w:bidi="ar-SA"/>
        </w:rPr>
        <w:t>.</w:t>
      </w:r>
    </w:p>
    <w:p w:rsidR="00924113" w:rsidRPr="00327C7E" w:rsidRDefault="00891A16">
      <w:pPr>
        <w:pStyle w:val="Standard"/>
        <w:ind w:left="20" w:right="20"/>
        <w:jc w:val="both"/>
        <w:rPr>
          <w:lang w:val="ru-RU"/>
        </w:rPr>
      </w:pPr>
      <w:r>
        <w:rPr>
          <w:rFonts w:ascii="Times New Roman" w:eastAsia="Microsoft Sans Serif" w:hAnsi="Times New Roman" w:cs="Microsoft Sans Serif"/>
          <w:b/>
          <w:color w:val="auto"/>
          <w:shd w:val="clear" w:color="auto" w:fill="FFFFFF"/>
          <w:lang w:val="ru-RU"/>
        </w:rPr>
        <w:t xml:space="preserve">    </w:t>
      </w:r>
      <w:r>
        <w:rPr>
          <w:rFonts w:ascii="Times New Roman" w:eastAsia="Microsoft Sans Serif" w:hAnsi="Times New Roman" w:cs="Microsoft Sans Serif"/>
          <w:color w:val="auto"/>
          <w:shd w:val="clear" w:color="auto" w:fill="FFFFFF"/>
          <w:lang w:val="ru-RU"/>
        </w:rPr>
        <w:t xml:space="preserve">В 10-11 классах предмет «Математика» включает в себя две дисциплины: алгебра и начала анализа (углубленный </w:t>
      </w:r>
      <w:r>
        <w:rPr>
          <w:rFonts w:ascii="Times New Roman" w:eastAsia="Microsoft Sans Serif" w:hAnsi="Times New Roman" w:cs="Microsoft Sans Serif"/>
          <w:color w:val="auto"/>
          <w:shd w:val="clear" w:color="auto" w:fill="FFFFFF"/>
          <w:lang w:val="ru-RU"/>
        </w:rPr>
        <w:t>уровень, 4ч в неделю в каждом классе) и геометрия (2 ч в неделю в каждом классе)</w:t>
      </w:r>
    </w:p>
    <w:p w:rsidR="00924113" w:rsidRDefault="00891A16">
      <w:pPr>
        <w:pStyle w:val="Standard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На изучение алгебры и начал анализа в 10 классе средней школы отводится 4 ч в неделю, 34 учебные недели, 136ч в год, в 11 классе - 4ч в неделю, 34 учебные недели, 136ч в год.</w:t>
      </w:r>
    </w:p>
    <w:p w:rsidR="00924113" w:rsidRDefault="00891A16">
      <w:pPr>
        <w:pStyle w:val="Standard"/>
        <w:ind w:left="20" w:right="20" w:firstLine="280"/>
        <w:jc w:val="both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/>
        </w:rPr>
        <w:t>На изучение геометрии  в 10 и 11 классах  отводится  по 2ч в неделю, 34 учебные недели, 68ч в год в каждом классе.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Calibri" w:hAnsi="Times New Roman" w:cs="Calibri"/>
          <w:color w:val="auto"/>
          <w:lang w:val="ru-RU"/>
        </w:rPr>
        <w:lastRenderedPageBreak/>
        <w:t xml:space="preserve">               </w:t>
      </w:r>
      <w:r>
        <w:rPr>
          <w:rFonts w:ascii="Times New Roman" w:eastAsia="Arial" w:hAnsi="Times New Roman" w:cs="Arial"/>
          <w:b/>
          <w:color w:val="auto"/>
          <w:lang w:val="ru-RU"/>
        </w:rPr>
        <w:t>Планируемые результаты  освоения учебного предмета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Личностные результаты: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 xml:space="preserve">- воспитание российской гражданской идентичности: </w:t>
      </w:r>
      <w:r>
        <w:rPr>
          <w:rFonts w:ascii="Times New Roman" w:eastAsia="Arial" w:hAnsi="Times New Roman" w:cs="Arial"/>
          <w:color w:val="auto"/>
          <w:lang w:val="ru-RU"/>
        </w:rPr>
        <w:t>патриотизма, уважения к Отечеству, осознание вклада отечественных учёных в развитие мировой науки;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формирование мировоззрения, соответствующего современному уровню развития науки и общественной практики;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ответственное отношение к обучению, готовность и</w:t>
      </w:r>
      <w:r>
        <w:rPr>
          <w:rFonts w:ascii="Times New Roman" w:eastAsia="Arial" w:hAnsi="Times New Roman" w:cs="Arial"/>
          <w:color w:val="auto"/>
          <w:lang w:val="ru-RU"/>
        </w:rPr>
        <w:t xml:space="preserve">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осознанный выбор будущей профессиональной деятельности на базе ор</w:t>
      </w:r>
      <w:r>
        <w:rPr>
          <w:rFonts w:ascii="Times New Roman" w:eastAsia="Arial" w:hAnsi="Times New Roman" w:cs="Arial"/>
          <w:color w:val="auto"/>
          <w:lang w:val="ru-RU"/>
        </w:rPr>
        <w:t>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</w:t>
      </w:r>
      <w:r>
        <w:rPr>
          <w:rFonts w:ascii="Times New Roman" w:eastAsia="Arial" w:hAnsi="Times New Roman" w:cs="Arial"/>
          <w:color w:val="auto"/>
          <w:lang w:val="ru-RU"/>
        </w:rPr>
        <w:t>тие опыта участия в социально значимом труде;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контролировать, оценивать и анализировать процесс и результат учебной и математической деятельности;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управлять своей познавательной деятельностью;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взаимодействовать с одноклассниками,</w:t>
      </w:r>
      <w:r>
        <w:rPr>
          <w:rFonts w:ascii="Times New Roman" w:eastAsia="Arial" w:hAnsi="Times New Roman" w:cs="Arial"/>
          <w:color w:val="auto"/>
          <w:lang w:val="ru-RU"/>
        </w:rPr>
        <w:t xml:space="preserve">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критичность мышления, инициатива, находчивость, активность при решении математических задач.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 xml:space="preserve">Метапредметные </w:t>
      </w:r>
      <w:r>
        <w:rPr>
          <w:rFonts w:ascii="Times New Roman" w:eastAsia="Arial" w:hAnsi="Times New Roman" w:cs="Arial"/>
          <w:b/>
          <w:bCs/>
          <w:color w:val="auto"/>
          <w:lang w:val="ru-RU"/>
        </w:rPr>
        <w:t>результаты: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самостоятельно определять цели своей деятельности, ставить и формулировать для себя новые задачи в учёбе;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</w:t>
      </w:r>
      <w:r>
        <w:rPr>
          <w:rFonts w:ascii="Times New Roman" w:eastAsia="Arial" w:hAnsi="Times New Roman" w:cs="Arial"/>
          <w:color w:val="auto"/>
          <w:lang w:val="ru-RU"/>
        </w:rPr>
        <w:t>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самостоятельно принимать решения, проводить анализ своей деятельности, применять различные метод</w:t>
      </w:r>
      <w:r>
        <w:rPr>
          <w:rFonts w:ascii="Times New Roman" w:eastAsia="Arial" w:hAnsi="Times New Roman" w:cs="Arial"/>
          <w:color w:val="auto"/>
          <w:lang w:val="ru-RU"/>
        </w:rPr>
        <w:t>ы познания;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владение навыками познавательной, учебно-исследовательской и проектной деятельности;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</w:t>
      </w:r>
      <w:r>
        <w:rPr>
          <w:rFonts w:ascii="Times New Roman" w:eastAsia="Arial" w:hAnsi="Times New Roman" w:cs="Arial"/>
          <w:color w:val="auto"/>
          <w:lang w:val="ru-RU"/>
        </w:rPr>
        <w:t>лассификации;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lastRenderedPageBreak/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формирование компетентности в области использования информационно-коммуникационных т</w:t>
      </w:r>
      <w:r>
        <w:rPr>
          <w:rFonts w:ascii="Times New Roman" w:eastAsia="Arial" w:hAnsi="Times New Roman" w:cs="Arial"/>
          <w:color w:val="auto"/>
          <w:lang w:val="ru-RU"/>
        </w:rPr>
        <w:t>ехнологий;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видеть математическую задачу в контексте проблемной ситуации в других дисциплинах, в окружающей жизни;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самостоятельно осуществлять поиск в различных источниках, отбор, анализ, систематизацию и классификацию информации, необходи</w:t>
      </w:r>
      <w:r>
        <w:rPr>
          <w:rFonts w:ascii="Times New Roman" w:eastAsia="Arial" w:hAnsi="Times New Roman" w:cs="Arial"/>
          <w:color w:val="auto"/>
          <w:lang w:val="ru-RU"/>
        </w:rPr>
        <w:t>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</w:t>
      </w:r>
      <w:r>
        <w:rPr>
          <w:rFonts w:ascii="Times New Roman" w:eastAsia="Arial" w:hAnsi="Times New Roman" w:cs="Arial"/>
          <w:color w:val="auto"/>
          <w:lang w:val="ru-RU"/>
        </w:rPr>
        <w:t>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выдвигать гипотезы при решении задачи, понимать необходимость их проверки;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понимание сущности алгоритмических пр</w:t>
      </w:r>
      <w:r>
        <w:rPr>
          <w:rFonts w:ascii="Times New Roman" w:eastAsia="Arial" w:hAnsi="Times New Roman" w:cs="Arial"/>
          <w:color w:val="auto"/>
          <w:lang w:val="ru-RU"/>
        </w:rPr>
        <w:t>едписаний и умение действовать в соответствии с предложенным алгоритмом.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Предметные результаты: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осознание значения математики в повседневной жизни человека;представление о математической науке как сфере математической деятельности, об этапах её развития,</w:t>
      </w:r>
      <w:r>
        <w:rPr>
          <w:rFonts w:ascii="Times New Roman" w:eastAsia="Arial" w:hAnsi="Times New Roman" w:cs="Arial"/>
          <w:color w:val="auto"/>
          <w:lang w:val="ru-RU"/>
        </w:rPr>
        <w:t xml:space="preserve"> о её значимости для развития цивилизации;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</w:t>
      </w:r>
      <w:r>
        <w:rPr>
          <w:rFonts w:ascii="Times New Roman" w:eastAsia="Arial" w:hAnsi="Times New Roman" w:cs="Arial"/>
          <w:color w:val="auto"/>
          <w:lang w:val="ru-RU"/>
        </w:rPr>
        <w:t xml:space="preserve"> явления;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представление об основных понятиях, идеях и методах алгебры и математического анализа и геометрии;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представление о процессах и явлениях, имеющих вероятностный характер, о статистических закономерностях в реальном мире, об основных понятиях эл</w:t>
      </w:r>
      <w:r>
        <w:rPr>
          <w:rFonts w:ascii="Times New Roman" w:eastAsia="Arial" w:hAnsi="Times New Roman" w:cs="Arial"/>
          <w:color w:val="auto"/>
          <w:lang w:val="ru-RU"/>
        </w:rPr>
        <w:t>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владение методами доказательств и алгоритмами решения; умение их применять, прово</w:t>
      </w:r>
      <w:r>
        <w:rPr>
          <w:rFonts w:ascii="Times New Roman" w:eastAsia="Arial" w:hAnsi="Times New Roman" w:cs="Arial"/>
          <w:color w:val="auto"/>
          <w:lang w:val="ru-RU"/>
        </w:rPr>
        <w:t>дить доказательные рассуждения в ходе решения задач;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- практически значимые математические умения и навыки, способность их применения к решению математических и нематематических  задач, предполагающие умение:</w:t>
      </w:r>
    </w:p>
    <w:p w:rsidR="00924113" w:rsidRDefault="00924113">
      <w:pPr>
        <w:pStyle w:val="Standard"/>
        <w:spacing w:after="200" w:line="276" w:lineRule="auto"/>
        <w:jc w:val="both"/>
        <w:rPr>
          <w:lang w:val="ru-RU"/>
        </w:rPr>
      </w:pPr>
    </w:p>
    <w:p w:rsidR="00924113" w:rsidRDefault="00924113">
      <w:pPr>
        <w:pStyle w:val="Standard"/>
        <w:spacing w:after="200" w:line="276" w:lineRule="auto"/>
        <w:jc w:val="both"/>
        <w:rPr>
          <w:lang w:val="ru-RU"/>
        </w:rPr>
      </w:pP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lastRenderedPageBreak/>
        <w:t>• выполнять вычисления с действительными и ко</w:t>
      </w:r>
      <w:r>
        <w:rPr>
          <w:rFonts w:ascii="Times New Roman" w:eastAsia="Arial" w:hAnsi="Times New Roman" w:cs="Arial"/>
          <w:color w:val="auto"/>
          <w:lang w:val="ru-RU"/>
        </w:rPr>
        <w:t>мплексными числами; решать рациональные, иррациональные, показательные, степенные и тригонометрические уравнения, неравенства, системы уравнений и неравенств; решать текстовые задачи арифметическим способом,с помощью составления и решения уравнений, систем</w:t>
      </w:r>
      <w:r>
        <w:rPr>
          <w:rFonts w:ascii="Times New Roman" w:eastAsia="Arial" w:hAnsi="Times New Roman" w:cs="Arial"/>
          <w:color w:val="auto"/>
          <w:lang w:val="ru-RU"/>
        </w:rPr>
        <w:t xml:space="preserve"> уравнений и неравенств;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выполнять тождественные преобразования рациональных, иррациональных, показательных, степенных, тригономет</w:t>
      </w:r>
      <w:r>
        <w:rPr>
          <w:rFonts w:ascii="Times New Roman" w:eastAsia="Arial" w:hAnsi="Times New Roman" w:cs="Arial"/>
          <w:color w:val="auto"/>
          <w:lang w:val="ru-RU"/>
        </w:rPr>
        <w:t>рических выражений; выполнять операции над множествами; исследовать функции с помощью производной и строить их графики;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вычислять площади фигур и объёмы тел с помощью определённого интеграла;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проводить вычисления статистических характеристик, выполнять</w:t>
      </w:r>
      <w:r>
        <w:rPr>
          <w:rFonts w:ascii="Times New Roman" w:eastAsia="Arial" w:hAnsi="Times New Roman" w:cs="Arial"/>
          <w:color w:val="auto"/>
          <w:lang w:val="ru-RU"/>
        </w:rPr>
        <w:t xml:space="preserve"> приближённые вычисления; решать комбинаторные задачи; владение навыками использования компьютерных программ при решении математических задач.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научится: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 xml:space="preserve">• оперировать понятием «радианная мера угла», выполнять преобразования радианной меры в </w:t>
      </w:r>
      <w:r>
        <w:rPr>
          <w:rFonts w:ascii="Times New Roman" w:eastAsia="Arial" w:hAnsi="Times New Roman" w:cs="Arial"/>
          <w:color w:val="auto"/>
          <w:lang w:val="ru-RU"/>
        </w:rPr>
        <w:t>градусную и градусной меры в радианную;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оперировать понятием «комплексное число», выполнять арифметические операции с комплексными числами; изображать комплексные числа на комплексной плоскости, находить комплексную координату числа.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получит во</w:t>
      </w:r>
      <w:r>
        <w:rPr>
          <w:rFonts w:ascii="Times New Roman" w:eastAsia="Arial" w:hAnsi="Times New Roman" w:cs="Arial"/>
          <w:color w:val="auto"/>
          <w:lang w:val="ru-RU"/>
        </w:rPr>
        <w:t>зможность: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использовать различные меры измерения углов при решении геометрических задач, а также задач из смежных дисциплин;применять комплексные числа для решения алгебраических уравнений.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научится: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 xml:space="preserve">• оперировать понятиями корня n-й степени, </w:t>
      </w:r>
      <w:r>
        <w:rPr>
          <w:rFonts w:ascii="Times New Roman" w:eastAsia="Arial" w:hAnsi="Times New Roman" w:cs="Arial"/>
          <w:color w:val="auto"/>
          <w:lang w:val="ru-RU"/>
        </w:rPr>
        <w:t>степени с рациональным показателем, степени с действительным показателем, логарифма; применять понятия корня n-й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</w:t>
      </w:r>
      <w:r>
        <w:rPr>
          <w:rFonts w:ascii="Times New Roman" w:eastAsia="Arial" w:hAnsi="Times New Roman" w:cs="Arial"/>
          <w:color w:val="auto"/>
          <w:lang w:val="ru-RU"/>
        </w:rPr>
        <w:t xml:space="preserve"> выполнять тождественные преобразования выражений, содержащих корень n-й степени, степени с рациональным показателем, степени с действительным показателем, логарифм;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оперировать понятиями: косинус, синус, тангенс, котангенс угла поворота, арккосинус, арк</w:t>
      </w:r>
      <w:r>
        <w:rPr>
          <w:rFonts w:ascii="Times New Roman" w:eastAsia="Arial" w:hAnsi="Times New Roman" w:cs="Arial"/>
          <w:color w:val="auto"/>
          <w:lang w:val="ru-RU"/>
        </w:rPr>
        <w:t>синус, арктангенс и арккотангенс; выполнять тождественные преобразования тригонометрических выражений.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получит возможность: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выполнять многошаговые преобразования выражений, применяя широкий набор способов и приёмов;применять тождественные преоб</w:t>
      </w:r>
      <w:r>
        <w:rPr>
          <w:rFonts w:ascii="Times New Roman" w:eastAsia="Arial" w:hAnsi="Times New Roman" w:cs="Arial"/>
          <w:color w:val="auto"/>
          <w:lang w:val="ru-RU"/>
        </w:rPr>
        <w:t>разования выражений для решения задач из различных разделов курса.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lastRenderedPageBreak/>
        <w:t>Выпускник научится: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решать иррациональные, тригонометрические, показательные и логарифмические уравнения, неравенства и их системы; решать алгебраические уравнения на множестве комплексны</w:t>
      </w:r>
      <w:r>
        <w:rPr>
          <w:rFonts w:ascii="Times New Roman" w:eastAsia="Arial" w:hAnsi="Times New Roman" w:cs="Arial"/>
          <w:color w:val="auto"/>
          <w:lang w:val="ru-RU"/>
        </w:rPr>
        <w:t>х чисел;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применять графические представления для исследования уравнений.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получит в</w:t>
      </w:r>
      <w:r>
        <w:rPr>
          <w:rFonts w:ascii="Times New Roman" w:eastAsia="Arial" w:hAnsi="Times New Roman" w:cs="Arial"/>
          <w:color w:val="auto"/>
          <w:lang w:val="ru-RU"/>
        </w:rPr>
        <w:t>озможность: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нераве</w:t>
      </w:r>
      <w:r>
        <w:rPr>
          <w:rFonts w:ascii="Times New Roman" w:eastAsia="Arial" w:hAnsi="Times New Roman" w:cs="Arial"/>
          <w:color w:val="auto"/>
          <w:lang w:val="ru-RU"/>
        </w:rPr>
        <w:t>нств, систем уравнений, содержащих параметры.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научится: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понимать и использовать функциональные понятия, язык (термины, символические обозначения); выполнять построение графиков функций с помощью геометрических преобразований; выполнять построен</w:t>
      </w:r>
      <w:r>
        <w:rPr>
          <w:rFonts w:ascii="Times New Roman" w:eastAsia="Arial" w:hAnsi="Times New Roman" w:cs="Arial"/>
          <w:color w:val="auto"/>
          <w:lang w:val="ru-RU"/>
        </w:rPr>
        <w:t>ие графиков вида y = n x, степенных, тригонометрических, обратных тригонометрических, показательных и логарифмических функций;исследовать свойства функций;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 xml:space="preserve">• понимать функцию как важнейшую математическую модель для описания процессов и явлений окружающего </w:t>
      </w:r>
      <w:r>
        <w:rPr>
          <w:rFonts w:ascii="Times New Roman" w:eastAsia="Arial" w:hAnsi="Times New Roman" w:cs="Arial"/>
          <w:color w:val="auto"/>
          <w:lang w:val="ru-RU"/>
        </w:rPr>
        <w:t>мира, применять функциональный язык для описания и исследования зависимостей между физическими величинами.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получит возможность: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проводить исследования, связанные с изучением свойств функций, в том числе с использованием компьютера; использовать</w:t>
      </w:r>
      <w:r>
        <w:rPr>
          <w:rFonts w:ascii="Times New Roman" w:eastAsia="Arial" w:hAnsi="Times New Roman" w:cs="Arial"/>
          <w:color w:val="auto"/>
          <w:lang w:val="ru-RU"/>
        </w:rPr>
        <w:t xml:space="preserve"> функциональные представления и свойства функций для решения задач из различных разделов курса математики.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научится: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понимать терминологию и символику, связанную с понятиями производной, первообразной и интеграла; вычислять производную и первоо</w:t>
      </w:r>
      <w:r>
        <w:rPr>
          <w:rFonts w:ascii="Times New Roman" w:eastAsia="Arial" w:hAnsi="Times New Roman" w:cs="Arial"/>
          <w:color w:val="auto"/>
          <w:lang w:val="ru-RU"/>
        </w:rPr>
        <w:t>бразную функции; использовать производную для исследования и построения графиков функций; понимать геометрический смысл производной и определённого интеграла;вычислять определённый интеграл.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получит возможность: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сформировать представление о пре</w:t>
      </w:r>
      <w:r>
        <w:rPr>
          <w:rFonts w:ascii="Times New Roman" w:eastAsia="Arial" w:hAnsi="Times New Roman" w:cs="Arial"/>
          <w:color w:val="auto"/>
          <w:lang w:val="ru-RU"/>
        </w:rPr>
        <w:t>деле функции в точке; сформировать представление о применении геометрического смысла производной и интеграла в курсе математики, в смежных дисциплинах; сформировать и углубить знания об интеграле.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научится: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lastRenderedPageBreak/>
        <w:t xml:space="preserve"> решать комбинаторные задачи на нахожде</w:t>
      </w:r>
      <w:r>
        <w:rPr>
          <w:rFonts w:ascii="Times New Roman" w:eastAsia="Arial" w:hAnsi="Times New Roman" w:cs="Arial"/>
          <w:color w:val="auto"/>
          <w:lang w:val="ru-RU"/>
        </w:rPr>
        <w:t>ние количества объектов или комбинаций; применять формулу бинома Ньютона для преобразования выражений; использовать метод математической индукции для доказательства теорем и решения задач;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использовать способы представления и анализа статистических данны</w:t>
      </w:r>
      <w:r>
        <w:rPr>
          <w:rFonts w:ascii="Times New Roman" w:eastAsia="Arial" w:hAnsi="Times New Roman" w:cs="Arial"/>
          <w:color w:val="auto"/>
          <w:lang w:val="ru-RU"/>
        </w:rPr>
        <w:t>х; выполнять операции над событиями и вероятностями.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получит возможность: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научиться специальным приёмам решения комбинаторных задач; характеризовать процессы и явления, имеющие вероятностный характер.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Выпускник научится: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 xml:space="preserve">• оперировать </w:t>
      </w:r>
      <w:r>
        <w:rPr>
          <w:rFonts w:ascii="Times New Roman" w:eastAsia="Arial" w:hAnsi="Times New Roman" w:cs="Arial"/>
          <w:color w:val="auto"/>
          <w:lang w:val="ru-RU"/>
        </w:rPr>
        <w:t>понятиями: точка, прямая, плоскость в пространстве, параллельность и перпендикулярность прямых и плоскостей;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распознавать основные виды многогранников (призма, пирамида, прямоугольный параллелепипед, куб); изображать геометрические фигуры с помощью чертё</w:t>
      </w:r>
      <w:r>
        <w:rPr>
          <w:rFonts w:ascii="Times New Roman" w:eastAsia="Arial" w:hAnsi="Times New Roman" w:cs="Arial"/>
          <w:color w:val="auto"/>
          <w:lang w:val="ru-RU"/>
        </w:rPr>
        <w:t>жных инструментов;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извлекать информацию о пространственных геометрических фигурах, представленную на чертежах;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находить объёмы и площади поверхностей простейших многогранников с применением формул;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 xml:space="preserve">• распознавать тела вращения: конус, цилиндр, сферу и </w:t>
      </w:r>
      <w:r>
        <w:rPr>
          <w:rFonts w:ascii="Times New Roman" w:eastAsia="Arial" w:hAnsi="Times New Roman" w:cs="Arial"/>
          <w:color w:val="auto"/>
          <w:lang w:val="ru-RU"/>
        </w:rPr>
        <w:t>шар; вычислять объёмы и площади поверхностей простейших многогранников и тел вращения с помощью формул;</w:t>
      </w:r>
    </w:p>
    <w:p w:rsidR="00924113" w:rsidRPr="00327C7E" w:rsidRDefault="00891A16">
      <w:pPr>
        <w:pStyle w:val="Standard"/>
        <w:spacing w:after="200" w:line="276" w:lineRule="auto"/>
        <w:jc w:val="both"/>
        <w:rPr>
          <w:lang w:val="ru-RU"/>
        </w:rPr>
      </w:pPr>
      <w:r>
        <w:rPr>
          <w:rFonts w:ascii="Times New Roman" w:eastAsia="Arial" w:hAnsi="Times New Roman" w:cs="Arial"/>
          <w:color w:val="auto"/>
          <w:lang w:val="ru-RU"/>
        </w:rPr>
        <w:t>• оперировать понятием «декартовы координаты в пространстве»;находить координаты вершин куба и прямоугольного параллелепипеда;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 xml:space="preserve">• соотносить абстрактные </w:t>
      </w:r>
      <w:r>
        <w:rPr>
          <w:rFonts w:ascii="Times New Roman" w:eastAsia="Arial" w:hAnsi="Times New Roman" w:cs="Arial"/>
          <w:color w:val="auto"/>
          <w:lang w:val="ru-RU"/>
        </w:rPr>
        <w:t>геометрические понятия и факты с реальными жизненными объектами и ситуациями; использовать свойства пространственных геометрических фигур для решения задач практического содержания;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• соотносить площади поверхностей тел одинаковой формы и различного размер</w:t>
      </w:r>
      <w:r>
        <w:rPr>
          <w:rFonts w:ascii="Times New Roman" w:eastAsia="Arial" w:hAnsi="Times New Roman" w:cs="Arial"/>
          <w:color w:val="auto"/>
          <w:lang w:val="ru-RU"/>
        </w:rPr>
        <w:t>а; оценивать форму правильного многогранника после спилов, срезов и т. п. (определять количество вершин,рёбер и граней полученных многогранников).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Выпускник получит возможность научиться: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• применять для решения задач геометрические факты, если условия при</w:t>
      </w:r>
      <w:r>
        <w:rPr>
          <w:rFonts w:ascii="Times New Roman" w:eastAsia="Arial" w:hAnsi="Times New Roman" w:cs="Arial"/>
          <w:color w:val="auto"/>
          <w:lang w:val="ru-RU"/>
        </w:rPr>
        <w:t>менения заданы в явной форме; решать задачи на нахождение геометрических величин по образцам или алгоритмам;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 xml:space="preserve">• делать плоские (выносные) чертежи из рисунков объёмных фигур, в том числе рисовать вид сверху, сбоку, строить сечения многогранников; извлекать, </w:t>
      </w:r>
      <w:r>
        <w:rPr>
          <w:rFonts w:ascii="Times New Roman" w:eastAsia="Arial" w:hAnsi="Times New Roman" w:cs="Arial"/>
          <w:color w:val="auto"/>
          <w:lang w:val="ru-RU"/>
        </w:rPr>
        <w:t>интерпретировать и преобразовывать информацию о геометрических фигурах, представленную на чертежах;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lastRenderedPageBreak/>
        <w:t>• применять геометрические факты для решения задач, в том числе предполагающих несколько шагов решения;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• описывать взаимное расположение прямых и плоскосте</w:t>
      </w:r>
      <w:r>
        <w:rPr>
          <w:rFonts w:ascii="Times New Roman" w:eastAsia="Arial" w:hAnsi="Times New Roman" w:cs="Arial"/>
          <w:color w:val="auto"/>
          <w:lang w:val="ru-RU"/>
        </w:rPr>
        <w:t>й в пространстве; формулировать свойства и признаки фигур; доказывать геометрические утверждения;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• задавать плоскость уравнением в декартовой системе координат;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• владеть стандартной классификацией пространственных фигур (пирамиды, призмы, параллелепипеды</w:t>
      </w:r>
      <w:r>
        <w:rPr>
          <w:rFonts w:ascii="Times New Roman" w:eastAsia="Arial" w:hAnsi="Times New Roman" w:cs="Arial"/>
          <w:color w:val="auto"/>
          <w:lang w:val="ru-RU"/>
        </w:rPr>
        <w:t>); использовать свойства геометрических фигур для решения задач практического характера и задач из других областей знаний;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• решать простейшие задачи введением векторного базиса.</w:t>
      </w:r>
    </w:p>
    <w:p w:rsidR="00924113" w:rsidRDefault="00924113">
      <w:pPr>
        <w:pStyle w:val="Standard"/>
        <w:spacing w:after="200" w:line="276" w:lineRule="auto"/>
        <w:jc w:val="both"/>
        <w:rPr>
          <w:lang w:val="ru-RU"/>
        </w:rPr>
      </w:pP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 xml:space="preserve">                               </w:t>
      </w:r>
      <w:r>
        <w:rPr>
          <w:rFonts w:ascii="Times New Roman" w:eastAsia="Arial" w:hAnsi="Times New Roman" w:cs="Arial"/>
          <w:b/>
          <w:bCs/>
          <w:color w:val="auto"/>
          <w:lang w:val="ru-RU"/>
        </w:rPr>
        <w:t xml:space="preserve">  Содержание программы учебного  курса </w:t>
      </w:r>
      <w:r>
        <w:rPr>
          <w:rFonts w:ascii="Times New Roman" w:eastAsia="Arial" w:hAnsi="Times New Roman" w:cs="Arial"/>
          <w:b/>
          <w:bCs/>
          <w:color w:val="auto"/>
          <w:lang w:val="ru-RU"/>
        </w:rPr>
        <w:t>«Математика»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 xml:space="preserve">                                      Алгебра и начала математического анализа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Множества. Математическая логика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hAnsi="Times New Roman"/>
          <w:lang w:val="ru-RU"/>
        </w:rPr>
        <w:t>Множества (числовые, геометрических фигур). Характеристическое свойство, элемент множества, пустое, конечное, бесконечное множество</w:t>
      </w:r>
      <w:r>
        <w:rPr>
          <w:rFonts w:ascii="Times New Roman" w:hAnsi="Times New Roman"/>
          <w:lang w:val="ru-RU"/>
        </w:rPr>
        <w:t>. Способы задания множеств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 Истинные и ложные высказывания, операции над высказываниями. Алгебра выс</w:t>
      </w:r>
      <w:r>
        <w:rPr>
          <w:rFonts w:ascii="Times New Roman" w:hAnsi="Times New Roman"/>
          <w:lang w:val="ru-RU"/>
        </w:rPr>
        <w:t>казываний. Связь высказываний с множествами. Кванторы существования и всеобщности. Законы логики. Основные логические правила. Решение логических задач с использованием кругов Эйлера, основых логических правил. Умозаключения. Обоснования и доказательство в</w:t>
      </w:r>
      <w:r>
        <w:rPr>
          <w:rFonts w:ascii="Times New Roman" w:hAnsi="Times New Roman"/>
          <w:lang w:val="ru-RU"/>
        </w:rPr>
        <w:t xml:space="preserve"> математике. Теоремы. Виды математических утверждений. Виды доказательств. Математическая индукция. Утверждение, обратное данному, противоположное, обратное противоположному данному. Признак и свойство, необходимыи достаточные условия. Основная теорема ари</w:t>
      </w:r>
      <w:r>
        <w:rPr>
          <w:rFonts w:ascii="Times New Roman" w:hAnsi="Times New Roman"/>
          <w:lang w:val="ru-RU"/>
        </w:rPr>
        <w:t xml:space="preserve">фметики. Остатки и сравнения. Алгоритм Евклида. Китайская теорема об остатках. Малая теорема Ферма.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lang w:val="ru-RU"/>
        </w:rPr>
        <w:t>-ичные системы счисления. Функция Эйлера, число и сумма делителей натурального числа.</w:t>
      </w:r>
    </w:p>
    <w:p w:rsidR="00924113" w:rsidRDefault="00891A16">
      <w:pPr>
        <w:pStyle w:val="Standard"/>
        <w:spacing w:after="200" w:line="276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Функции. Уравнения. Неравенства.Многочлены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hAnsi="Times New Roman"/>
          <w:lang w:val="ru-RU"/>
        </w:rPr>
        <w:t>Радианная мера угла, триго</w:t>
      </w:r>
      <w:r>
        <w:rPr>
          <w:rFonts w:ascii="Times New Roman" w:hAnsi="Times New Roman"/>
          <w:lang w:val="ru-RU"/>
        </w:rPr>
        <w:t xml:space="preserve">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 и наоборот.Нули </w:t>
      </w:r>
      <w:r>
        <w:rPr>
          <w:rFonts w:ascii="Times New Roman" w:hAnsi="Times New Roman"/>
          <w:lang w:val="ru-RU"/>
        </w:rPr>
        <w:t>функции, промежутки знакопостоянства,монотонность. Наибольшее и наименьшее значение функции. Периодические функции и наименьший период. Чётные и нечётные функции. Тригонометрические функции числового аргумента. Свойства и графики тригонометрических функций</w:t>
      </w:r>
      <w:r>
        <w:rPr>
          <w:rFonts w:ascii="Times New Roman" w:hAnsi="Times New Roman"/>
          <w:lang w:val="ru-RU"/>
        </w:rPr>
        <w:t>. 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неравенств.Простейшие системы тригонометрических уравнений. Степень</w:t>
      </w:r>
      <w:r>
        <w:rPr>
          <w:rFonts w:ascii="Times New Roman" w:hAnsi="Times New Roman"/>
          <w:lang w:val="ru-RU"/>
        </w:rPr>
        <w:t xml:space="preserve"> с </w:t>
      </w:r>
      <w:r>
        <w:rPr>
          <w:rFonts w:ascii="Times New Roman" w:hAnsi="Times New Roman"/>
          <w:lang w:val="ru-RU"/>
        </w:rPr>
        <w:lastRenderedPageBreak/>
        <w:t xml:space="preserve">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ru-RU"/>
        </w:rPr>
        <w:t xml:space="preserve"> и функция.Логарифм, свойства логарифма. Десятичный и натуральный логарифм. Преобразование логарифмическ</w:t>
      </w:r>
      <w:r>
        <w:rPr>
          <w:rFonts w:ascii="Times New Roman" w:hAnsi="Times New Roman"/>
          <w:lang w:val="ru-RU"/>
        </w:rPr>
        <w:t>их выражений. Логарифмические уравнения и неравенства. Логарифмическая функция и ее свойства и график.Степенная функция и ее свойства и график. Иррациональные уравнения. Первичные представления о множестве комплексных чисел. Действия с комплексными числами</w:t>
      </w:r>
      <w:r>
        <w:rPr>
          <w:rFonts w:ascii="Times New Roman" w:hAnsi="Times New Roman"/>
          <w:lang w:val="ru-RU"/>
        </w:rPr>
        <w:t>. Комплексно сопряженные числа. Модуль и аргумент числа. Тригонометрическая форма комплексного числа. Решение уравнений в комплексных числах. Метод интервалов для решения неравенств. Преобразования графиков функций: сдвиг, умножение на число, отражение отн</w:t>
      </w:r>
      <w:r>
        <w:rPr>
          <w:rFonts w:ascii="Times New Roman" w:hAnsi="Times New Roman"/>
          <w:lang w:val="ru-RU"/>
        </w:rPr>
        <w:t>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 Системы показательных, логарифмических и иррациональных уравнений. Системы показательных, логарифмическ</w:t>
      </w:r>
      <w:r>
        <w:rPr>
          <w:rFonts w:ascii="Times New Roman" w:hAnsi="Times New Roman"/>
          <w:lang w:val="ru-RU"/>
        </w:rPr>
        <w:t>их и иррациональных неравенств.Взаимно обратные функции. Графики взаимно обратных функций.Уравнения, системы уравнений с параметром. Формула Бинома Ньютона. Решение уравнений степени выше 2 специальных видов. Теорема Виета, теорема Безу.Приводимые и неприв</w:t>
      </w:r>
      <w:r>
        <w:rPr>
          <w:rFonts w:ascii="Times New Roman" w:hAnsi="Times New Roman"/>
          <w:lang w:val="ru-RU"/>
        </w:rPr>
        <w:t>одимые многочлены. Основная теорема алгебры. Симметрические многочлены. Целочисленные и целозначные многочлены. Функции «дробная часть числа» и «целая часть числа».Диофантовы уравнения. Цепные дроби. Теорема Ферма о сумме квадратов. Суммы и ряды, методы су</w:t>
      </w:r>
      <w:r>
        <w:rPr>
          <w:rFonts w:ascii="Times New Roman" w:hAnsi="Times New Roman"/>
          <w:lang w:val="ru-RU"/>
        </w:rPr>
        <w:t>ммирования и признаки сходимости. Теоремы о приближении действительных чисел рациональными.Множества на координатной плоскости. Неравенство Коши — Буняковского, неравенство Йенсена, неравенства о средних.</w:t>
      </w:r>
    </w:p>
    <w:p w:rsidR="00924113" w:rsidRDefault="00891A16">
      <w:pPr>
        <w:pStyle w:val="Standard"/>
        <w:spacing w:after="200" w:line="276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Начала математического анализа</w:t>
      </w:r>
    </w:p>
    <w:p w:rsidR="00924113" w:rsidRDefault="00891A16">
      <w:pPr>
        <w:pStyle w:val="Standard"/>
        <w:spacing w:after="20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Понятие предела фун</w:t>
      </w:r>
      <w:r>
        <w:rPr>
          <w:rFonts w:ascii="Times New Roman" w:hAnsi="Times New Roman"/>
          <w:lang w:val="ru-RU"/>
        </w:rPr>
        <w:t xml:space="preserve">кции в точке. Понятие предела функции в бесконечности. Асимптоты графика функции. Сравнение бесконечно малых и бесконечно больших. Непрерывность функции. Свойства непрерывных функций. Теорема Вейерштрасса. Дифференцируемость функции. Производная функции в </w:t>
      </w:r>
      <w:r>
        <w:rPr>
          <w:rFonts w:ascii="Times New Roman" w:hAnsi="Times New Roman"/>
          <w:lang w:val="ru-RU"/>
        </w:rPr>
        <w:t>точке. Касательная к графику функции. Геометрический ифизический смысл производной. Применение производной в физике. Производные элементарных функций. Правила дифференцирования. Вторая производная, её геометрический и физический смысл. Точки экстремума (ма</w:t>
      </w:r>
      <w:r>
        <w:rPr>
          <w:rFonts w:ascii="Times New Roman" w:hAnsi="Times New Roman"/>
          <w:lang w:val="ru-RU"/>
        </w:rPr>
        <w:t xml:space="preserve">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 Нахождение экстремумов функций </w:t>
      </w:r>
      <w:r>
        <w:rPr>
          <w:rFonts w:ascii="Times New Roman" w:hAnsi="Times New Roman"/>
          <w:lang w:val="ru-RU"/>
        </w:rPr>
        <w:t>нескольких переменных.Первообразная. Неопределённый интеграл. Первообразные элементарных функций. Площадь криволинейной трапеции. Формула Ньютона-Лейбница. Определённый интеграл. Вычисление площадей плоских фигур и объёмов тел вращения с помощью интеграла.</w:t>
      </w:r>
      <w:r>
        <w:rPr>
          <w:rFonts w:ascii="Times New Roman" w:hAnsi="Times New Roman"/>
          <w:lang w:val="ru-RU"/>
        </w:rPr>
        <w:t xml:space="preserve"> Методы решения функциональных уравнений и неравенств.</w:t>
      </w:r>
    </w:p>
    <w:p w:rsidR="00924113" w:rsidRDefault="00891A16">
      <w:pPr>
        <w:pStyle w:val="Standard"/>
        <w:spacing w:after="200" w:line="276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Вероятность и статистика, логика</w:t>
      </w:r>
    </w:p>
    <w:p w:rsidR="00924113" w:rsidRDefault="00891A16">
      <w:pPr>
        <w:pStyle w:val="Standard"/>
        <w:spacing w:after="20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Вероятность и статистика, логика, теория графов и комбинаторика Использование таблиц и диаграмм для представления данных. Решение задач на применение описательных </w:t>
      </w:r>
      <w:r>
        <w:rPr>
          <w:rFonts w:ascii="Times New Roman" w:hAnsi="Times New Roman"/>
          <w:lang w:val="ru-RU"/>
        </w:rPr>
        <w:t xml:space="preserve">ха-рактеристик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</w:t>
      </w:r>
      <w:r>
        <w:rPr>
          <w:rFonts w:ascii="Times New Roman" w:hAnsi="Times New Roman"/>
          <w:lang w:val="ru-RU"/>
        </w:rPr>
        <w:lastRenderedPageBreak/>
        <w:t>Вычисление вероятностей в опытах с равновозможными элементарными исходами.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Использование </w:t>
      </w:r>
      <w:r>
        <w:rPr>
          <w:rFonts w:ascii="Times New Roman" w:hAnsi="Times New Roman"/>
          <w:b/>
          <w:bCs/>
          <w:lang w:val="ru-RU"/>
        </w:rPr>
        <w:t>комбинаторики.</w:t>
      </w:r>
    </w:p>
    <w:p w:rsidR="00924113" w:rsidRDefault="00891A16">
      <w:pPr>
        <w:pStyle w:val="Standard"/>
        <w:spacing w:after="20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Вычисление вероятностей независимых событий. Использование формулы сложения вероятностей, диаграмм Эйлера, дерева вероятностей, формулы Бернулли. Вероятностное пространство. Аксиомы теории вероятностей. Условная вероятность. Правило умножени</w:t>
      </w:r>
      <w:r>
        <w:rPr>
          <w:rFonts w:ascii="Times New Roman" w:hAnsi="Times New Roman"/>
          <w:lang w:val="ru-RU"/>
        </w:rPr>
        <w:t xml:space="preserve">я вероятностей. Формула полной вероятности. Формула Байеса. Дискретные случайные величины и распределения. Совместные распределения. Распределение суммы и произ-ведения независимых случайных величин. Математическое ожидание и дисперсия случайной величины. </w:t>
      </w:r>
      <w:r>
        <w:rPr>
          <w:rFonts w:ascii="Times New Roman" w:hAnsi="Times New Roman"/>
          <w:lang w:val="ru-RU"/>
        </w:rPr>
        <w:t>Математическое ожидание и дисперсия суммы случайных величин.Бинарная случайная величина, распределение Бернулли. Геометрическое распределение. Биномиальное распределение и его свойства. Гипергеометрическое распределение и его свойства. Непрерывные случайны</w:t>
      </w:r>
      <w:r>
        <w:rPr>
          <w:rFonts w:ascii="Times New Roman" w:hAnsi="Times New Roman"/>
          <w:lang w:val="ru-RU"/>
        </w:rPr>
        <w:t>е величины. Плотность вероятности.</w:t>
      </w:r>
    </w:p>
    <w:p w:rsidR="00924113" w:rsidRDefault="00891A16">
      <w:pPr>
        <w:pStyle w:val="Standard"/>
        <w:spacing w:after="20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Функция распределения. Равномерное распределение. Показательное распределение, его параметры. Распределение Пуассона и его применение. Нормальное распределение. Функция Лапласа. Параметры нормального распределения. Пример</w:t>
      </w:r>
      <w:r>
        <w:rPr>
          <w:rFonts w:ascii="Times New Roman" w:hAnsi="Times New Roman"/>
          <w:lang w:val="ru-RU"/>
        </w:rPr>
        <w:t xml:space="preserve">ы случайных величин, подчиненных нормальному закону (погрешность измерений, рост человека).Центральная предельная теорема. Неравенство Чебышева. Теорема Чебышева и теорема Бернулли. Закон больших чисел. Выборочный метод измерения вероятностей. Роль закона </w:t>
      </w:r>
      <w:r>
        <w:rPr>
          <w:rFonts w:ascii="Times New Roman" w:hAnsi="Times New Roman"/>
          <w:lang w:val="ru-RU"/>
        </w:rPr>
        <w:t>больших чисел в науке, природе и обществе. 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корреляции. Линейная регрессия. Статистическая гипотеза. Статистика критер</w:t>
      </w:r>
      <w:r>
        <w:rPr>
          <w:rFonts w:ascii="Times New Roman" w:hAnsi="Times New Roman"/>
          <w:lang w:val="ru-RU"/>
        </w:rPr>
        <w:t>ияи ее уровень значимости. Проверка простейших гипотез. Эмпирические распределения и их связь с теоретическими распределениями. Ранговая корреляция. Построение соответствий. Инъективные и сюръективные соответствия. Биекции. Дискретная непрерывность. Принци</w:t>
      </w:r>
      <w:r>
        <w:rPr>
          <w:rFonts w:ascii="Times New Roman" w:hAnsi="Times New Roman"/>
          <w:lang w:val="ru-RU"/>
        </w:rPr>
        <w:t>п Дирихле. Кодирование. Двоичная запись. Основные понятия теории графов. Деревья. Двоичное дерево. Связность. Компоненты связности. Пути на графе. Эйлеровы и Гамильтоновы пути.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 xml:space="preserve">                                                                     Геометрия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 xml:space="preserve">Повторение  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</w:t>
      </w:r>
      <w:r>
        <w:rPr>
          <w:rFonts w:ascii="Times New Roman" w:eastAsia="Arial" w:hAnsi="Times New Roman" w:cs="Arial"/>
          <w:color w:val="auto"/>
          <w:lang w:val="ru-RU"/>
        </w:rPr>
        <w:t>ых треугольниках, фактов, связанных с четырёхугольниками.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использованием метода координат.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Наглядная стере</w:t>
      </w:r>
      <w:r>
        <w:rPr>
          <w:rFonts w:ascii="Times New Roman" w:eastAsia="Arial" w:hAnsi="Times New Roman" w:cs="Arial"/>
          <w:b/>
          <w:bCs/>
          <w:color w:val="auto"/>
          <w:lang w:val="ru-RU"/>
        </w:rPr>
        <w:t>ометрия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 xml:space="preserve"> </w:t>
      </w:r>
      <w:r>
        <w:rPr>
          <w:rFonts w:ascii="Times New Roman" w:eastAsia="Arial" w:hAnsi="Times New Roman" w:cs="Arial"/>
          <w:color w:val="auto"/>
          <w:lang w:val="ru-RU"/>
        </w:rPr>
        <w:t>Фигуры и их изображения (прямоугольный параллелепипед, куб, пирамида, призма, конус, цилиндр, сфера). Основные понятия стереометрии и их свойства. Сечения куба и тетраэдра. Точка, прямая и плоскость в пространстве, аксиомы стереометрии и следствия</w:t>
      </w:r>
      <w:r>
        <w:rPr>
          <w:rFonts w:ascii="Times New Roman" w:eastAsia="Arial" w:hAnsi="Times New Roman" w:cs="Arial"/>
          <w:color w:val="auto"/>
          <w:lang w:val="ru-RU"/>
        </w:rPr>
        <w:t xml:space="preserve"> из них. Взаимное расположение прямых и плоскостей в пространстве. Параллельность прямых и </w:t>
      </w:r>
      <w:r>
        <w:rPr>
          <w:rFonts w:ascii="Times New Roman" w:eastAsia="Arial" w:hAnsi="Times New Roman" w:cs="Arial"/>
          <w:color w:val="auto"/>
          <w:lang w:val="ru-RU"/>
        </w:rPr>
        <w:lastRenderedPageBreak/>
        <w:t>плоскостей в пространстве. Изображение простейших пространственных фигур на плоскости.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Перпендикулярность в пространстве.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Расстояния между фигурами в пространстве. У</w:t>
      </w:r>
      <w:r>
        <w:rPr>
          <w:rFonts w:ascii="Times New Roman" w:eastAsia="Arial" w:hAnsi="Times New Roman" w:cs="Arial"/>
          <w:color w:val="auto"/>
          <w:lang w:val="ru-RU"/>
        </w:rPr>
        <w:t>глы в пространстве. Перпендикулярность прямых и плоскостей. Проекция фигуры на плоскость. Признаки перпендикулярности прямых и плоскостей в пространстве. Теорема о трёх перпендикулярах.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Многогранники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Параллелепипед. Свойства прямоугольного параллелепипеда.</w:t>
      </w:r>
      <w:r>
        <w:rPr>
          <w:rFonts w:ascii="Times New Roman" w:eastAsia="Arial" w:hAnsi="Times New Roman" w:cs="Arial"/>
          <w:color w:val="auto"/>
          <w:lang w:val="ru-RU"/>
        </w:rPr>
        <w:t xml:space="preserve"> Теорема Пифагора в пространстве. Призма и пирамида. Правильная пирамида и правильная призма. Прямая пирамида. Элементы призмы и пирамиды. Простейшие комбинации многогранников и тел вращения. Вычисление элементов пространственных фигур (рёбра, диагонали, у</w:t>
      </w:r>
      <w:r>
        <w:rPr>
          <w:rFonts w:ascii="Times New Roman" w:eastAsia="Arial" w:hAnsi="Times New Roman" w:cs="Arial"/>
          <w:color w:val="auto"/>
          <w:lang w:val="ru-RU"/>
        </w:rPr>
        <w:t>глы).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Тела вращения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усечённом конусе, сечениях конуса (параллельных основанию и проходящих через ве</w:t>
      </w:r>
      <w:r>
        <w:rPr>
          <w:rFonts w:ascii="Times New Roman" w:eastAsia="Arial" w:hAnsi="Times New Roman" w:cs="Arial"/>
          <w:color w:val="auto"/>
          <w:lang w:val="ru-RU"/>
        </w:rPr>
        <w:t>ршину), сечениях цилиндра (параллельно и перпендикулярно оси), сечениях шара. Развёртка цилиндра и конуса.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Объёмы тел. Площадь сферы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 xml:space="preserve">Понятие об объёме. Объём пирамиды и конуса, призмы и цилиндра. Объём шара и перпендикулярность в пространстве. Подобные </w:t>
      </w:r>
      <w:r>
        <w:rPr>
          <w:rFonts w:ascii="Times New Roman" w:eastAsia="Arial" w:hAnsi="Times New Roman" w:cs="Arial"/>
          <w:color w:val="auto"/>
          <w:lang w:val="ru-RU"/>
        </w:rPr>
        <w:t>тела в пространстве. Соотношения между площадями поверхностей и объёмами подобных тел. 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b/>
          <w:bCs/>
          <w:color w:val="auto"/>
          <w:lang w:val="ru-RU"/>
        </w:rPr>
        <w:t>Координаты и векторы в простран</w:t>
      </w:r>
      <w:r>
        <w:rPr>
          <w:rFonts w:ascii="Times New Roman" w:eastAsia="Arial" w:hAnsi="Times New Roman" w:cs="Arial"/>
          <w:b/>
          <w:bCs/>
          <w:color w:val="auto"/>
          <w:lang w:val="ru-RU"/>
        </w:rPr>
        <w:t>стве</w:t>
      </w:r>
    </w:p>
    <w:p w:rsidR="00924113" w:rsidRDefault="00891A16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Arial"/>
          <w:color w:val="auto"/>
          <w:lang w:val="ru-RU"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Векторы и координаты в пространстве. Сумма векторов, умножение вектора на число,</w:t>
      </w:r>
      <w:r>
        <w:rPr>
          <w:rFonts w:ascii="Times New Roman" w:eastAsia="Arial" w:hAnsi="Times New Roman" w:cs="Arial"/>
          <w:color w:val="auto"/>
          <w:lang w:val="ru-RU"/>
        </w:rPr>
        <w:t xml:space="preserve"> угол между векторами. Коллинеарные и компланарные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</w:t>
      </w:r>
      <w:r>
        <w:rPr>
          <w:rFonts w:ascii="Times New Roman" w:eastAsia="Arial" w:hAnsi="Times New Roman" w:cs="Arial"/>
          <w:color w:val="auto"/>
          <w:lang w:val="ru-RU"/>
        </w:rPr>
        <w:t>сстояний, длин, площадей и объёмов. 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924113" w:rsidRDefault="00924113">
      <w:pPr>
        <w:pStyle w:val="Standard"/>
        <w:spacing w:after="200" w:line="276" w:lineRule="auto"/>
        <w:jc w:val="both"/>
        <w:rPr>
          <w:lang w:val="ru-RU"/>
        </w:rPr>
      </w:pPr>
    </w:p>
    <w:p w:rsidR="00924113" w:rsidRDefault="00924113">
      <w:pPr>
        <w:pStyle w:val="Standard"/>
        <w:spacing w:after="200" w:line="276" w:lineRule="auto"/>
        <w:jc w:val="both"/>
        <w:rPr>
          <w:lang w:val="ru-RU"/>
        </w:rPr>
      </w:pPr>
    </w:p>
    <w:p w:rsidR="00924113" w:rsidRDefault="00924113">
      <w:pPr>
        <w:pStyle w:val="Standard"/>
        <w:spacing w:after="200" w:line="276" w:lineRule="auto"/>
        <w:jc w:val="both"/>
        <w:rPr>
          <w:lang w:val="ru-RU"/>
        </w:rPr>
      </w:pPr>
    </w:p>
    <w:p w:rsidR="00924113" w:rsidRDefault="00924113">
      <w:pPr>
        <w:pStyle w:val="Standard"/>
        <w:spacing w:after="200" w:line="276" w:lineRule="auto"/>
        <w:jc w:val="both"/>
        <w:rPr>
          <w:lang w:val="ru-RU"/>
        </w:rPr>
      </w:pPr>
    </w:p>
    <w:p w:rsidR="00924113" w:rsidRDefault="00891A16">
      <w:pPr>
        <w:pStyle w:val="Standard"/>
        <w:tabs>
          <w:tab w:val="left" w:pos="360"/>
          <w:tab w:val="left" w:pos="606"/>
        </w:tabs>
        <w:ind w:right="20"/>
        <w:jc w:val="both"/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Тематическое планирование</w:t>
      </w:r>
    </w:p>
    <w:p w:rsidR="00924113" w:rsidRDefault="00891A16">
      <w:pPr>
        <w:pStyle w:val="Standard"/>
        <w:tabs>
          <w:tab w:val="left" w:pos="360"/>
          <w:tab w:val="left" w:pos="606"/>
        </w:tabs>
        <w:ind w:right="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>Алгебра и начала математического анализа</w:t>
      </w: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225"/>
        <w:gridCol w:w="1525"/>
      </w:tblGrid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№п/п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Наименование раздела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Количество часов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10 класс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136ч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Повторение и расширение сведений о множествах, математической логике и функциях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Степенная функция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Тригонометрические функции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29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Тригонометрические уравнения и неравенства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24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5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Производная и ее применение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31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6</w:t>
            </w:r>
          </w:p>
        </w:tc>
        <w:tc>
          <w:tcPr>
            <w:tcW w:w="7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Повторение и систематизация учебного материала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11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Textbody"/>
              <w:spacing w:after="0"/>
            </w:pPr>
            <w:r>
              <w:rPr>
                <w:rStyle w:val="StrongEmphasis"/>
                <w:rFonts w:cs="Times New Roman"/>
                <w:color w:val="000000"/>
              </w:rPr>
              <w:t>11класс</w:t>
            </w:r>
          </w:p>
          <w:p w:rsidR="00924113" w:rsidRDefault="00924113">
            <w:pPr>
              <w:pStyle w:val="Textbody"/>
              <w:spacing w:after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136ч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Textbody"/>
              <w:spacing w:after="0"/>
            </w:pPr>
            <w:r>
              <w:rPr>
                <w:rStyle w:val="StrongEmphasis"/>
                <w:rFonts w:cs="Times New Roman"/>
                <w:b w:val="0"/>
                <w:color w:val="000000"/>
              </w:rPr>
              <w:t>Показательная и логарифмическая функции</w:t>
            </w:r>
          </w:p>
          <w:p w:rsidR="00924113" w:rsidRDefault="00924113">
            <w:pPr>
              <w:pStyle w:val="Textbody"/>
              <w:spacing w:after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26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</w:pPr>
            <w:r>
              <w:rPr>
                <w:rStyle w:val="StrongEmphasis"/>
                <w:rFonts w:ascii="Times New Roman" w:hAnsi="Times New Roman" w:cs="Times New Roman"/>
                <w:b w:val="0"/>
                <w:lang w:val="ru-RU"/>
              </w:rPr>
              <w:t>Интеграл и его применение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</w:pPr>
            <w:r>
              <w:rPr>
                <w:rStyle w:val="StrongEmphasis"/>
                <w:rFonts w:ascii="Times New Roman" w:hAnsi="Times New Roman" w:cs="Times New Roman"/>
                <w:b w:val="0"/>
                <w:lang w:val="ru-RU"/>
              </w:rPr>
              <w:t xml:space="preserve">Элементы </w:t>
            </w:r>
            <w:r>
              <w:rPr>
                <w:rStyle w:val="StrongEmphasis"/>
                <w:rFonts w:ascii="Times New Roman" w:hAnsi="Times New Roman" w:cs="Times New Roman"/>
                <w:b w:val="0"/>
                <w:lang w:val="ru-RU"/>
              </w:rPr>
              <w:t>комбинаторики. Бином Ньютона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</w:pPr>
            <w:r>
              <w:rPr>
                <w:rStyle w:val="StrongEmphasis"/>
                <w:rFonts w:ascii="Times New Roman" w:hAnsi="Times New Roman" w:cs="Times New Roman"/>
                <w:b w:val="0"/>
                <w:lang w:val="ru-RU"/>
              </w:rPr>
              <w:t>Элементы теории вероятностей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26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5</w:t>
            </w:r>
          </w:p>
        </w:tc>
        <w:tc>
          <w:tcPr>
            <w:tcW w:w="7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курса алгебры и начал математического анализа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36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6</w:t>
            </w:r>
          </w:p>
        </w:tc>
        <w:tc>
          <w:tcPr>
            <w:tcW w:w="7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курса алгебры 7-11 классов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</w:tbl>
    <w:p w:rsidR="00924113" w:rsidRDefault="00924113">
      <w:pPr>
        <w:pStyle w:val="Standard"/>
        <w:widowControl/>
        <w:tabs>
          <w:tab w:val="left" w:pos="360"/>
          <w:tab w:val="left" w:pos="606"/>
        </w:tabs>
        <w:suppressAutoHyphens w:val="0"/>
        <w:spacing w:after="200"/>
        <w:ind w:right="20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ar-SA" w:bidi="ar-SA"/>
        </w:rPr>
      </w:pPr>
    </w:p>
    <w:p w:rsidR="00924113" w:rsidRDefault="00891A16">
      <w:pPr>
        <w:pStyle w:val="Standard"/>
        <w:widowControl/>
        <w:spacing w:after="280"/>
        <w:jc w:val="both"/>
        <w:textAlignment w:val="auto"/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kern w:val="0"/>
          <w:lang w:val="ru-RU" w:eastAsia="ar-SA" w:bidi="ar-SA"/>
        </w:rPr>
        <w:t>Геометрия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749"/>
        <w:gridCol w:w="3284"/>
      </w:tblGrid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№п\п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раздела, темы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 класс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68ч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Введение в стереометрию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Параллельность в пространстве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Перпендикулярность в пространстве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Многогранники</w:t>
            </w:r>
          </w:p>
          <w:p w:rsidR="00924113" w:rsidRDefault="00924113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5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pStyle w:val="Standard"/>
              <w:tabs>
                <w:tab w:val="left" w:pos="360"/>
                <w:tab w:val="left" w:pos="60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 класс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68ч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Координаты и векторы в пространстве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Тела вращения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Объемы тел. Площадь сферы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92411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  <w:p w:rsidR="00924113" w:rsidRDefault="00924113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13" w:rsidRDefault="00891A16">
            <w:pPr>
              <w:tabs>
                <w:tab w:val="left" w:pos="360"/>
                <w:tab w:val="left" w:pos="606"/>
              </w:tabs>
              <w:ind w:right="20"/>
              <w:jc w:val="both"/>
              <w:textAlignment w:val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</w:tbl>
    <w:p w:rsidR="00924113" w:rsidRDefault="00924113">
      <w:pPr>
        <w:pStyle w:val="Standard"/>
        <w:widowControl/>
        <w:tabs>
          <w:tab w:val="left" w:pos="360"/>
          <w:tab w:val="left" w:pos="606"/>
        </w:tabs>
        <w:spacing w:after="280"/>
        <w:ind w:right="20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val="ru-RU" w:eastAsia="ar-SA" w:bidi="ar-SA"/>
        </w:rPr>
      </w:pPr>
    </w:p>
    <w:p w:rsidR="00924113" w:rsidRDefault="00924113">
      <w:pPr>
        <w:widowControl/>
        <w:jc w:val="both"/>
        <w:textAlignment w:val="auto"/>
        <w:rPr>
          <w:lang w:val="ru-RU"/>
        </w:rPr>
      </w:pPr>
    </w:p>
    <w:p w:rsidR="00924113" w:rsidRDefault="00891A16">
      <w:pPr>
        <w:pStyle w:val="Standard"/>
        <w:tabs>
          <w:tab w:val="left" w:pos="360"/>
          <w:tab w:val="left" w:pos="606"/>
        </w:tabs>
        <w:ind w:right="20"/>
        <w:jc w:val="both"/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ru-RU"/>
        </w:rPr>
        <w:t xml:space="preserve">                        </w:t>
      </w: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righ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924113" w:rsidRDefault="00924113">
      <w:pPr>
        <w:pStyle w:val="Standard"/>
        <w:tabs>
          <w:tab w:val="left" w:pos="360"/>
          <w:tab w:val="left" w:pos="606"/>
        </w:tabs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kern w:val="0"/>
          <w:lang w:val="ru-RU" w:eastAsia="ar-SA" w:bidi="ar-SA"/>
        </w:rPr>
      </w:pPr>
    </w:p>
    <w:p w:rsidR="00000000" w:rsidRDefault="00891A16">
      <w:pPr>
        <w:sectPr w:rsidR="00000000">
          <w:pgSz w:w="11906" w:h="16838"/>
          <w:pgMar w:top="1134" w:right="1241" w:bottom="1134" w:left="1200" w:header="720" w:footer="720" w:gutter="0"/>
          <w:cols w:space="720"/>
        </w:sectPr>
      </w:pPr>
    </w:p>
    <w:p w:rsidR="00924113" w:rsidRDefault="00924113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ar-SA" w:bidi="ar-SA"/>
        </w:rPr>
      </w:pPr>
    </w:p>
    <w:p w:rsidR="00924113" w:rsidRDefault="00924113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ar-SA" w:bidi="ar-SA"/>
        </w:rPr>
      </w:pPr>
    </w:p>
    <w:p w:rsidR="00924113" w:rsidRDefault="00924113">
      <w:pPr>
        <w:widowControl/>
        <w:jc w:val="both"/>
        <w:textAlignment w:val="auto"/>
        <w:rPr>
          <w:lang w:val="ru-RU"/>
        </w:rPr>
      </w:pPr>
    </w:p>
    <w:p w:rsidR="00000000" w:rsidRDefault="00891A16">
      <w:pPr>
        <w:sectPr w:rsidR="00000000">
          <w:type w:val="continuous"/>
          <w:pgSz w:w="11906" w:h="16838"/>
          <w:pgMar w:top="1134" w:right="1525" w:bottom="1134" w:left="633" w:header="720" w:footer="720" w:gutter="0"/>
          <w:cols w:space="720"/>
        </w:sect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lang w:val="ru-RU"/>
        </w:rPr>
      </w:pPr>
    </w:p>
    <w:p w:rsidR="00924113" w:rsidRDefault="00891A16">
      <w:pPr>
        <w:pStyle w:val="Standard"/>
        <w:tabs>
          <w:tab w:val="left" w:pos="-39"/>
          <w:tab w:val="left" w:pos="207"/>
        </w:tabs>
        <w:ind w:left="-379" w:right="20" w:firstLine="300"/>
        <w:jc w:val="both"/>
      </w:pPr>
      <w:r>
        <w:rPr>
          <w:rFonts w:ascii="Times New Roman" w:eastAsia="SimSun" w:hAnsi="Times New Roman" w:cs="Mangal"/>
          <w:color w:val="auto"/>
          <w:lang w:val="ru-RU" w:eastAsia="zh-CN" w:bidi="hi-IN"/>
        </w:rPr>
        <w:br/>
      </w:r>
      <w:r>
        <w:rPr>
          <w:rFonts w:ascii="Times New Roman" w:eastAsia="SimSun" w:hAnsi="Times New Roman" w:cs="Mangal"/>
          <w:color w:val="auto"/>
          <w:lang w:val="ru-RU" w:eastAsia="zh-CN" w:bidi="hi-IN"/>
        </w:rPr>
        <w:br/>
      </w: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891A16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  <w:r>
        <w:rPr>
          <w:rFonts w:ascii="Times New Roman" w:eastAsia="SimSun" w:hAnsi="Times New Roman" w:cs="Mangal"/>
          <w:color w:val="auto"/>
          <w:lang w:val="ru-RU" w:eastAsia="zh-CN" w:bidi="hi-IN"/>
        </w:rPr>
        <w:br/>
      </w:r>
      <w:r>
        <w:rPr>
          <w:rFonts w:ascii="Times New Roman" w:eastAsia="SimSun" w:hAnsi="Times New Roman" w:cs="Mangal"/>
          <w:color w:val="auto"/>
          <w:lang w:val="ru-RU" w:eastAsia="zh-CN" w:bidi="hi-IN"/>
        </w:rPr>
        <w:t xml:space="preserve">              </w:t>
      </w: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spacing w:after="120"/>
        <w:rPr>
          <w:rFonts w:ascii="Times New Roman" w:eastAsia="SimSun" w:hAnsi="Times New Roman" w:cs="Mangal"/>
          <w:color w:val="auto"/>
          <w:lang w:val="ru-RU" w:eastAsia="zh-CN" w:bidi="hi-IN"/>
        </w:rPr>
      </w:pPr>
    </w:p>
    <w:p w:rsidR="00924113" w:rsidRDefault="00924113">
      <w:pPr>
        <w:pStyle w:val="Standard"/>
        <w:tabs>
          <w:tab w:val="left" w:pos="-39"/>
          <w:tab w:val="left" w:pos="207"/>
        </w:tabs>
        <w:ind w:left="-379" w:right="20" w:firstLine="300"/>
        <w:jc w:val="both"/>
        <w:rPr>
          <w:lang w:val="ru-RU"/>
        </w:rPr>
      </w:pPr>
    </w:p>
    <w:sectPr w:rsidR="009241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16" w:rsidRDefault="00891A16">
      <w:r>
        <w:separator/>
      </w:r>
    </w:p>
  </w:endnote>
  <w:endnote w:type="continuationSeparator" w:id="0">
    <w:p w:rsidR="00891A16" w:rsidRDefault="0089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16" w:rsidRDefault="00891A16">
      <w:r>
        <w:separator/>
      </w:r>
    </w:p>
  </w:footnote>
  <w:footnote w:type="continuationSeparator" w:id="0">
    <w:p w:rsidR="00891A16" w:rsidRDefault="0089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767"/>
    <w:multiLevelType w:val="multilevel"/>
    <w:tmpl w:val="E820D314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BB54811"/>
    <w:multiLevelType w:val="multilevel"/>
    <w:tmpl w:val="074C3B1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113"/>
    <w:rsid w:val="00327C7E"/>
    <w:rsid w:val="00891A16"/>
    <w:rsid w:val="009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paragraph" w:styleId="a4">
    <w:name w:val="List Paragraph"/>
    <w:basedOn w:val="a"/>
    <w:pPr>
      <w:ind w:left="720"/>
    </w:pPr>
  </w:style>
  <w:style w:type="paragraph" w:customStyle="1" w:styleId="Textbody">
    <w:name w:val="Text body"/>
    <w:basedOn w:val="a"/>
    <w:pPr>
      <w:spacing w:after="120"/>
      <w:textAlignment w:val="auto"/>
    </w:pPr>
    <w:rPr>
      <w:rFonts w:ascii="Times New Roman" w:eastAsia="SimSun" w:hAnsi="Times New Roman" w:cs="Mangal"/>
      <w:color w:val="auto"/>
      <w:lang w:val="ru-RU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Symbol" w:hAnsi="Symbol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basedOn w:val="a0"/>
    <w:rPr>
      <w:i/>
      <w:iCs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paragraph" w:styleId="a4">
    <w:name w:val="List Paragraph"/>
    <w:basedOn w:val="a"/>
    <w:pPr>
      <w:ind w:left="720"/>
    </w:pPr>
  </w:style>
  <w:style w:type="paragraph" w:customStyle="1" w:styleId="Textbody">
    <w:name w:val="Text body"/>
    <w:basedOn w:val="a"/>
    <w:pPr>
      <w:spacing w:after="120"/>
      <w:textAlignment w:val="auto"/>
    </w:pPr>
    <w:rPr>
      <w:rFonts w:ascii="Times New Roman" w:eastAsia="SimSun" w:hAnsi="Times New Roman" w:cs="Mangal"/>
      <w:color w:val="auto"/>
      <w:lang w:val="ru-RU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Symbol" w:hAnsi="Symbol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basedOn w:val="a0"/>
    <w:rPr>
      <w:i/>
      <w:iCs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valmont_athlon</cp:lastModifiedBy>
  <cp:revision>2</cp:revision>
  <cp:lastPrinted>2018-04-27T13:37:00Z</cp:lastPrinted>
  <dcterms:created xsi:type="dcterms:W3CDTF">2022-11-19T19:09:00Z</dcterms:created>
  <dcterms:modified xsi:type="dcterms:W3CDTF">2022-11-19T19:09:00Z</dcterms:modified>
</cp:coreProperties>
</file>